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5f5zuqd1vlfi" w:id="0"/>
      <w:bookmarkEnd w:id="0"/>
      <w:r w:rsidDel="00000000" w:rsidR="00000000" w:rsidRPr="00000000">
        <w:rPr>
          <w:rtl w:val="0"/>
        </w:rPr>
        <w:t xml:space="preserve">#timgirlshackathon: 70 ragazze sfidano il cyberbullismo (e il GenderGap) con un’app.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mj4oht7s4tyz" w:id="1"/>
      <w:bookmarkEnd w:id="1"/>
      <w:r w:rsidDel="00000000" w:rsidR="00000000" w:rsidRPr="00000000">
        <w:rPr>
          <w:rtl w:val="0"/>
        </w:rPr>
        <w:t xml:space="preserve">A Bologna il 5 maggio il secondo appuntamento con l’hackathon organizzato da Codemotion e Tim per avvicinare le ragazze alla programmazione.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Dare la possibilità a 70 ragazze di mettere per la prima volta le mani sul codice, per affrontare un tema scottante come il </w:t>
      </w:r>
      <w:r w:rsidDel="00000000" w:rsidR="00000000" w:rsidRPr="00000000">
        <w:rPr>
          <w:b w:val="1"/>
          <w:rtl w:val="0"/>
        </w:rPr>
        <w:t xml:space="preserve">cyberbullismo e l’uso consapevole del web</w:t>
      </w:r>
      <w:r w:rsidDel="00000000" w:rsidR="00000000" w:rsidRPr="00000000">
        <w:rPr>
          <w:rtl w:val="0"/>
        </w:rPr>
        <w:t xml:space="preserve">: è questa la sfida che Codemotion e Tim insieme hanno lanciato alle scuole di Bologna.</w:t>
      </w:r>
    </w:p>
    <w:p w:rsidR="00000000" w:rsidDel="00000000" w:rsidP="00000000" w:rsidRDefault="00000000" w:rsidRPr="00000000">
      <w:pPr>
        <w:contextualSpacing w:val="0"/>
      </w:pPr>
      <w:r w:rsidDel="00000000" w:rsidR="00000000" w:rsidRPr="00000000">
        <w:rPr>
          <w:rtl w:val="0"/>
        </w:rPr>
        <w:t xml:space="preserve">Dopo il successo della prima edizione del </w:t>
      </w:r>
      <w:r w:rsidDel="00000000" w:rsidR="00000000" w:rsidRPr="00000000">
        <w:rPr>
          <w:b w:val="1"/>
          <w:rtl w:val="0"/>
        </w:rPr>
        <w:t xml:space="preserve">#TIMgirlsHackathon</w:t>
      </w:r>
      <w:r w:rsidDel="00000000" w:rsidR="00000000" w:rsidRPr="00000000">
        <w:rPr>
          <w:rtl w:val="0"/>
        </w:rPr>
        <w:t xml:space="preserve">, che ha visto la partecipazione delle studentesse romane, il desiderio è stato quello di portare questa occasione unica (e totalmente gratuita) per le ragazze del triennio degli istituti superiori a </w:t>
      </w:r>
      <w:r w:rsidDel="00000000" w:rsidR="00000000" w:rsidRPr="00000000">
        <w:rPr>
          <w:b w:val="1"/>
          <w:rtl w:val="0"/>
        </w:rPr>
        <w:t xml:space="preserve">Bologna.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Obiettivo dichiarato è quello di </w:t>
      </w:r>
      <w:r w:rsidDel="00000000" w:rsidR="00000000" w:rsidRPr="00000000">
        <w:rPr>
          <w:b w:val="1"/>
          <w:rtl w:val="0"/>
        </w:rPr>
        <w:t xml:space="preserve">avvicinare le ragazze al mondo della programmazione</w:t>
      </w:r>
      <w:r w:rsidDel="00000000" w:rsidR="00000000" w:rsidRPr="00000000">
        <w:rPr>
          <w:rtl w:val="0"/>
        </w:rPr>
        <w:t xml:space="preserve">, un territorio, come ben sappiamo, troppo spesso presidio dell’universo maschile, coinvolgendole in un hackathon.</w:t>
      </w:r>
    </w:p>
    <w:p w:rsidR="00000000" w:rsidDel="00000000" w:rsidP="00000000" w:rsidRDefault="00000000" w:rsidRPr="00000000">
      <w:pPr>
        <w:contextualSpacing w:val="0"/>
      </w:pPr>
      <w:r w:rsidDel="00000000" w:rsidR="00000000" w:rsidRPr="00000000">
        <w:rPr>
          <w:rtl w:val="0"/>
        </w:rPr>
        <w:t xml:space="preserve">Ma cosa è un </w:t>
      </w:r>
      <w:r w:rsidDel="00000000" w:rsidR="00000000" w:rsidRPr="00000000">
        <w:rPr>
          <w:b w:val="1"/>
          <w:rtl w:val="0"/>
        </w:rPr>
        <w:t xml:space="preserve">hackathon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L’hackathon è una maratona di coding, della durata di un’intera giornata, nella quale sviluppatori, hacker e appassionati si uniscono in team per realizzare progetti software o hardware, </w:t>
      </w:r>
      <w:r w:rsidDel="00000000" w:rsidR="00000000" w:rsidRPr="00000000">
        <w:rPr>
          <w:b w:val="1"/>
          <w:rtl w:val="0"/>
        </w:rPr>
        <w:t xml:space="preserve">condividendo idee, creatività</w:t>
      </w:r>
      <w:r w:rsidDel="00000000" w:rsidR="00000000" w:rsidRPr="00000000">
        <w:rPr>
          <w:rtl w:val="0"/>
        </w:rPr>
        <w:t xml:space="preserve"> e accrescendo le competenze in modo innovativo e divertente.</w:t>
      </w:r>
    </w:p>
    <w:p w:rsidR="00000000" w:rsidDel="00000000" w:rsidP="00000000" w:rsidRDefault="00000000" w:rsidRPr="00000000">
      <w:pPr>
        <w:contextualSpacing w:val="0"/>
      </w:pPr>
      <w:r w:rsidDel="00000000" w:rsidR="00000000" w:rsidRPr="00000000">
        <w:rPr>
          <w:rtl w:val="0"/>
        </w:rPr>
        <w:t xml:space="preserve">Durante il #TIMgirlsHackathon, le ragazze potranno vivere per la prima volta il mondo della tecnologia da protagoniste, lavorando in piccoli team in un’immersione totale di circa sette ore, affiancate da esperte tutor che le aiuteranno a sviluppare la loro app e magari a scoprire dentro di loro il sacro fuoco della programmazione.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call for school è ancora aperta: aiutateci a diffondere la notizia e a coinvolgere le scuole in questo progetto.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Programma: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L’evento avrà inizio alle ore 09:00 del 5 maggio 2015. Il programma completo della giornata sarà disponibile nei prossimi giorni.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http://www.wcap.tim.it/it/2015/04/timgirls-hackathon-arriva-bologna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Dove e Quando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Martedì 5 maggio 2015 presso l’acceleratore TIMWCAP in via Oberdan 22 a Bologna.</w:t>
      </w:r>
    </w:p>
    <w:p w:rsidR="00000000" w:rsidDel="00000000" w:rsidP="00000000" w:rsidRDefault="00000000" w:rsidRPr="00000000">
      <w:pPr>
        <w:contextualSpacing w:val="0"/>
      </w:pPr>
      <w:r w:rsidDel="00000000" w:rsidR="00000000" w:rsidRPr="00000000">
        <w:rPr>
          <w:rtl w:val="0"/>
        </w:rPr>
        <w:t xml:space="preserve">Orario: a partire dalle ore 09.00.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 info e contatti: </w:t>
      </w:r>
      <w:hyperlink r:id="rId6">
        <w:r w:rsidDel="00000000" w:rsidR="00000000" w:rsidRPr="00000000">
          <w:rPr>
            <w:color w:val="1155cc"/>
            <w:u w:val="single"/>
            <w:rtl w:val="0"/>
          </w:rPr>
          <w:t xml:space="preserve">info@codemotion.it</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Riferimenti</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http://www.eventbrite.it/e/biglietti-timgirlshackathon-bologna-16413231417</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http://it.codemotionworld.com/girls-code-wild-timgirlshackathon/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ailto:info@codemotion.it" TargetMode="External"/><Relationship Id="rId5" Type="http://schemas.openxmlformats.org/officeDocument/2006/relationships/hyperlink" Target="http://www.wcap.tim.it/it/2015/04/timgirls-hackathon-arriva-bologna" TargetMode="External"/><Relationship Id="rId8" Type="http://schemas.openxmlformats.org/officeDocument/2006/relationships/hyperlink" Target="http://it.codemotionworld.com/girls-code-wild-timgirlshackathon/" TargetMode="External"/><Relationship Id="rId7" Type="http://schemas.openxmlformats.org/officeDocument/2006/relationships/hyperlink" Target="http://www.eventbrite.it/e/biglietti-timgirlshackathon-bologna-16413231417" TargetMode="External"/></Relationships>
</file>