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294" w:rsidRDefault="00554294">
      <w:pPr>
        <w:pStyle w:val="Normale1"/>
        <w:rPr>
          <w:sz w:val="20"/>
          <w:szCs w:val="20"/>
        </w:rPr>
      </w:pPr>
    </w:p>
    <w:p w:rsidR="00554294" w:rsidRDefault="00554294">
      <w:pPr>
        <w:pStyle w:val="Normale1"/>
      </w:pPr>
      <w:r>
        <w:rPr>
          <w:sz w:val="20"/>
          <w:szCs w:val="20"/>
        </w:rPr>
        <w:t xml:space="preserve">Allegato 2 nota USR-ER </w:t>
      </w:r>
      <w:proofErr w:type="spellStart"/>
      <w:r>
        <w:rPr>
          <w:sz w:val="20"/>
          <w:szCs w:val="20"/>
        </w:rPr>
        <w:t>prot</w:t>
      </w:r>
      <w:proofErr w:type="spellEnd"/>
      <w:r w:rsidR="00C7593C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del </w:t>
      </w:r>
      <w:r w:rsidR="00C7593C">
        <w:rPr>
          <w:sz w:val="20"/>
          <w:szCs w:val="20"/>
        </w:rPr>
        <w:t>……….</w:t>
      </w:r>
      <w:bookmarkStart w:id="0" w:name="_GoBack"/>
      <w:bookmarkEnd w:id="0"/>
    </w:p>
    <w:p w:rsidR="00554294" w:rsidRDefault="00554294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di modello di questionario</w:t>
      </w:r>
    </w:p>
    <w:p w:rsidR="00554294" w:rsidRDefault="00554294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 la rilevazione dei bisogni formativi dei docenti </w:t>
      </w:r>
    </w:p>
    <w:p w:rsidR="00554294" w:rsidRDefault="00554294">
      <w:pPr>
        <w:pStyle w:val="Normale1"/>
        <w:jc w:val="center"/>
      </w:pPr>
      <w:r>
        <w:rPr>
          <w:b/>
          <w:sz w:val="28"/>
          <w:szCs w:val="28"/>
        </w:rPr>
        <w:t>(adattabile dalle istituzioni scolastiche)</w:t>
      </w:r>
    </w:p>
    <w:p w:rsidR="00554294" w:rsidRDefault="00554294">
      <w:pPr>
        <w:pStyle w:val="Normale1"/>
      </w:pPr>
      <w:r>
        <w:t>Con il presente questionario ci si propone di rilevare i bisogni formativi dei docenti per delineare le priorità nell’organizzazione del Piano di Formazione di Istituto.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Docente a:</w:t>
      </w:r>
    </w:p>
    <w:p w:rsidR="00554294" w:rsidRDefault="00554294">
      <w:pPr>
        <w:pStyle w:val="Normale1"/>
        <w:numPr>
          <w:ilvl w:val="0"/>
          <w:numId w:val="10"/>
        </w:numPr>
        <w:spacing w:after="0"/>
        <w:ind w:hanging="360"/>
        <w:contextualSpacing/>
      </w:pPr>
      <w:r>
        <w:t>Tempo determinato</w:t>
      </w:r>
    </w:p>
    <w:p w:rsidR="00554294" w:rsidRDefault="00554294">
      <w:pPr>
        <w:pStyle w:val="Normale1"/>
        <w:numPr>
          <w:ilvl w:val="0"/>
          <w:numId w:val="10"/>
        </w:numPr>
        <w:spacing w:after="0"/>
        <w:ind w:hanging="360"/>
        <w:contextualSpacing/>
      </w:pPr>
      <w:r>
        <w:t>Tempo indeterminato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Ordine di scuola: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Infanzia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Primaria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Secondaria di I grado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Secondaria di II grado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Disciplina/area disciplinare di insegnamento:…………………………………………………………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Numero di anni di servizio complessivi (ruolo, non di ruolo, paritarie) nella scuola: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>Fino ad 1 anno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3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10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20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>Oltre 20 anni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Eventuali incarichi di responsabilità ricoperti: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Referente di attività d'istituto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Responsabile di progetti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Coordinatore di classe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Funzione strumentale al P.O.F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Altro (specificare)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bookmarkStart w:id="1" w:name="_gjdgxs" w:colFirst="0" w:colLast="0"/>
      <w:bookmarkEnd w:id="1"/>
      <w:r>
        <w:rPr>
          <w:b/>
        </w:rPr>
        <w:t>In relazione alle modalità, indicare con quali tipologie un futuro corso di formazione dovrebbe essere organizzato: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Lezione frontale con relazione orale del formatore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Lezione frontale con strumenti multimediali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Lavori di gruppo su tematiche ed esperienze proposte dai formatori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Attività di autoformazione di gruppo con colleghi delle stesse materie o ambiti disciplinari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Attività di autoformazione di gruppo con colleghi di materie o ambiti disciplinari diversi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Corsi di formazione a distanza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Autoformazione mediante l’analisi di materiale cartaceo e multimediale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lastRenderedPageBreak/>
        <w:t>Lezione e discussione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Laboratorio tematico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 xml:space="preserve">Giornate di studio e/o seminari 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Modalità on line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Altro (specificare)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In relazione ai tempi, indicare con quale organizzazione oraria un futuro corso di formazione dovrebbe essere organizzato: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Orario concentrato in modo intensivo in un periodo breve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Orario distribuito in un periodo di tempo lungo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Modalità on line con incontri periodici di condivisione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 xml:space="preserve">Ore frontali con docente esperto + ore in autoaggiornamento 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Quanto tempo, comprensivo del lavoro on line e di documentazione, dovrebbe essere dedicato a suo parere alla formazione in servizio? …………..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Durante quale periodo dell’anno preferirebbe venissero organizzate le attività di formazione?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Settembre-dicembre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Gennaio-marzo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Aprile-giugno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left="426" w:hanging="420"/>
        <w:contextualSpacing/>
      </w:pPr>
      <w:r>
        <w:rPr>
          <w:b/>
        </w:rPr>
        <w:t>Tendenzialmente preferirebbe frequentare corsi promossi da: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dalla scuola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gruppi informali di colleghi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reti di scuole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dall’Università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dall’Ufficio Scolastico Regionale, dall’Ufficio di Ambito Territoriale, dal MIUR;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associazione e enti accreditati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Un corso di formazione/aggiornamento dovrebbe offrire la possibilità di (fornire non più di tre risposte):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le conoscenze sui processi di apprendimento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Aggiornarsi sulle discipline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Ampliare la formazione psicopedagogica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Conoscere le nuove normative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metodologie di programmazione e progettazione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tecniche di coordinamento e di lavoro di gruppo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Aggiornarsi sui processi di valutazione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Formarsi sulla comunicazione interpersonale ed educativa</w:t>
      </w:r>
    </w:p>
    <w:p w:rsidR="00554294" w:rsidRDefault="00554294">
      <w:pPr>
        <w:pStyle w:val="Normale1"/>
        <w:numPr>
          <w:ilvl w:val="0"/>
          <w:numId w:val="8"/>
        </w:numPr>
        <w:spacing w:after="0" w:line="240" w:lineRule="auto"/>
        <w:ind w:hanging="360"/>
        <w:contextualSpacing/>
        <w:jc w:val="both"/>
      </w:pPr>
      <w:bookmarkStart w:id="2" w:name="_30j0zll" w:colFirst="0" w:colLast="0"/>
      <w:bookmarkEnd w:id="2"/>
      <w:r>
        <w:rPr>
          <w:b/>
        </w:rPr>
        <w:t xml:space="preserve">In quale/i area/e ritiene utile, per il suo lavoro e anche in rapporto agli obiettivi del Piano di Miglioramento del suo istituto, l’attività di aggiornamento/formazione ? (fornire massimo due risposte per area) </w:t>
      </w:r>
    </w:p>
    <w:p w:rsidR="00554294" w:rsidRDefault="00554294">
      <w:pPr>
        <w:pStyle w:val="Normale1"/>
        <w:spacing w:after="0" w:line="240" w:lineRule="auto"/>
        <w:jc w:val="both"/>
      </w:pPr>
      <w:bookmarkStart w:id="3" w:name="_1fob9te" w:colFirst="0" w:colLast="0"/>
      <w:bookmarkEnd w:id="3"/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DELL’AUTONOMIA ORGANIZZATIVA E DIDATTICA</w:t>
      </w:r>
    </w:p>
    <w:p w:rsidR="00554294" w:rsidRDefault="00554294">
      <w:pPr>
        <w:pStyle w:val="Normale1"/>
        <w:spacing w:after="0" w:line="240" w:lineRule="auto"/>
      </w:pPr>
    </w:p>
    <w:tbl>
      <w:tblPr>
        <w:tblW w:w="8592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92"/>
      </w:tblGrid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Le figure di sistema nella scuola dell’autonomia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 xml:space="preserve">Progettazione, gestione e monitoraggio di progetti comunitari o banditi da enti esterni 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lastRenderedPageBreak/>
              <w:t>Il ruolo del coordinatore di classe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DELLA DIDATTICA PER COMPETENZE E INNOVAZIONE METODOLOGICA</w:t>
      </w:r>
    </w:p>
    <w:p w:rsidR="00554294" w:rsidRDefault="00554294">
      <w:pPr>
        <w:pStyle w:val="Normale1"/>
        <w:spacing w:after="0" w:line="240" w:lineRule="auto"/>
      </w:pPr>
    </w:p>
    <w:tbl>
      <w:tblPr>
        <w:tblW w:w="5366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66"/>
      </w:tblGrid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Didattica per ambienti di apprendimento</w:t>
            </w:r>
          </w:p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 xml:space="preserve">Didattica per episodi di apprendimento situato (EAS) 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proofErr w:type="spellStart"/>
            <w:r>
              <w:t>Flipnet</w:t>
            </w:r>
            <w:proofErr w:type="spellEnd"/>
            <w:r>
              <w:t>, la classe capovolta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 xml:space="preserve">Introdurre in aula l’apprendimento basato su progetti 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proofErr w:type="spellStart"/>
            <w:r>
              <w:t>Gamification</w:t>
            </w:r>
            <w:proofErr w:type="spellEnd"/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Valutazione e certificazione delle competenze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Valutazione dell’apprendimento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Costruire un curricolo verticale per competenze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DELLA  COESIONE SOCIALE E PREVENZIONE DEL DISAGIO GIOVANILE</w:t>
      </w:r>
    </w:p>
    <w:p w:rsidR="00554294" w:rsidRDefault="00554294">
      <w:pPr>
        <w:pStyle w:val="Normale1"/>
        <w:spacing w:after="0" w:line="240" w:lineRule="auto"/>
      </w:pPr>
    </w:p>
    <w:tbl>
      <w:tblPr>
        <w:tblW w:w="8179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9"/>
      </w:tblGrid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Dipendenze patologiche nei giovani  (droghe, alcool, farmaci, internet e social media)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Bullismo e cyber bullismo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Dinamiche relazionali e di gruppo tra docenti e gestione dei conflitti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Controllo dello stress da insegnamento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</w:pPr>
    </w:p>
    <w:p w:rsidR="00554294" w:rsidRDefault="00554294">
      <w:pPr>
        <w:pStyle w:val="Normale1"/>
      </w:pPr>
      <w:r>
        <w:rPr>
          <w:b/>
        </w:rPr>
        <w:t>AREA DELL’INTEGRAZIONE, COMPETENZE DI CITTADINANZA E CITTADINANZA GLOBALE</w:t>
      </w:r>
    </w:p>
    <w:p w:rsidR="00554294" w:rsidRDefault="00554294">
      <w:pPr>
        <w:pStyle w:val="Normale1"/>
        <w:spacing w:after="0" w:line="240" w:lineRule="auto"/>
      </w:pPr>
    </w:p>
    <w:tbl>
      <w:tblPr>
        <w:tblW w:w="9848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48"/>
      </w:tblGrid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 xml:space="preserve">Educazione alla legalità e </w:t>
            </w:r>
            <w:proofErr w:type="spellStart"/>
            <w:r>
              <w:t>intercultura</w:t>
            </w:r>
            <w:proofErr w:type="spellEnd"/>
            <w:r>
              <w:t>: integrazione degli alunni stranieri e italiano L2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</w:pPr>
            <w:r>
              <w:t>Competenze di cittadinanza, curricolo  e valutazione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</w:pPr>
            <w:r>
              <w:t xml:space="preserve">Parità di genere, educazione ambientale, educazione alimentare e corretti stili di vita, cittadinanza scientifica, legalità e cittadinanza attiva 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DELLE COMPETENZE DIGITALI E NUOVI AMBIENTI PER L'APPRENDIMENTO</w:t>
      </w:r>
    </w:p>
    <w:p w:rsidR="00554294" w:rsidRDefault="00554294">
      <w:pPr>
        <w:pStyle w:val="Normale1"/>
        <w:spacing w:after="0" w:line="240" w:lineRule="auto"/>
      </w:pPr>
    </w:p>
    <w:tbl>
      <w:tblPr>
        <w:tblW w:w="5749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49"/>
      </w:tblGrid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 xml:space="preserve">Uso delle piattaforme più diffuse (es. </w:t>
            </w:r>
            <w:proofErr w:type="spellStart"/>
            <w:r>
              <w:t>Moodle</w:t>
            </w:r>
            <w:proofErr w:type="spellEnd"/>
            <w:r>
              <w:t xml:space="preserve">, </w:t>
            </w:r>
            <w:proofErr w:type="spellStart"/>
            <w:r>
              <w:t>Edmodo</w:t>
            </w:r>
            <w:proofErr w:type="spellEnd"/>
            <w:r>
              <w:t>….)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Uso consapevole di Internet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 xml:space="preserve">Applicativi per la didattica (pacchetto Office, </w:t>
            </w:r>
            <w:proofErr w:type="spellStart"/>
            <w:r>
              <w:t>Prezi</w:t>
            </w:r>
            <w:proofErr w:type="spellEnd"/>
            <w:r>
              <w:t>, …)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DELLE COMPETENZE DI LINGUA STRANIERA</w:t>
      </w:r>
    </w:p>
    <w:p w:rsidR="00554294" w:rsidRDefault="00554294">
      <w:pPr>
        <w:pStyle w:val="Normale1"/>
        <w:spacing w:after="0" w:line="240" w:lineRule="auto"/>
      </w:pPr>
    </w:p>
    <w:tbl>
      <w:tblPr>
        <w:tblW w:w="2831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1"/>
      </w:tblGrid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lastRenderedPageBreak/>
              <w:t>Corso base di inglese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Corso avanzato di inglese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Metodologia CLIL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INCLUSIONE E DISABILITÀ</w:t>
      </w:r>
    </w:p>
    <w:p w:rsidR="00554294" w:rsidRDefault="00554294">
      <w:pPr>
        <w:pStyle w:val="Normale1"/>
        <w:spacing w:after="0" w:line="240" w:lineRule="auto"/>
      </w:pPr>
    </w:p>
    <w:tbl>
      <w:tblPr>
        <w:tblW w:w="6824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24"/>
      </w:tblGrid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 xml:space="preserve">Disturbi dell’apprendimento 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Didattica per gli alunni con disagio comportamentale e socio-culturale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Integrazione alunni diversamente abili                   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SCUOLA E LAVORO</w:t>
      </w:r>
    </w:p>
    <w:p w:rsidR="00554294" w:rsidRDefault="00554294">
      <w:pPr>
        <w:pStyle w:val="Normale1"/>
        <w:spacing w:after="0" w:line="240" w:lineRule="auto"/>
      </w:pPr>
    </w:p>
    <w:tbl>
      <w:tblPr>
        <w:tblW w:w="6391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91"/>
      </w:tblGrid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>Alternanza scuola –lavoro e curricolo</w:t>
            </w:r>
          </w:p>
        </w:tc>
      </w:tr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 xml:space="preserve">Impresa formativa simulata-Imprenditorialità e spirito d'iniziativa </w:t>
            </w:r>
          </w:p>
        </w:tc>
      </w:tr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 xml:space="preserve">AREA VALUTAZIONE E MIGLIORAMENTO </w:t>
      </w:r>
    </w:p>
    <w:p w:rsidR="00554294" w:rsidRDefault="00554294">
      <w:pPr>
        <w:pStyle w:val="Normale1"/>
        <w:spacing w:after="0" w:line="240" w:lineRule="auto"/>
      </w:pPr>
    </w:p>
    <w:tbl>
      <w:tblPr>
        <w:tblW w:w="5232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32"/>
      </w:tblGrid>
      <w:tr w:rsidR="00554294" w:rsidTr="00E37380">
        <w:tc>
          <w:tcPr>
            <w:tcW w:w="523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Autovalutazione di istituto e Piano di miglioramento</w:t>
            </w:r>
          </w:p>
        </w:tc>
      </w:tr>
      <w:tr w:rsidR="00554294" w:rsidTr="00E37380">
        <w:tc>
          <w:tcPr>
            <w:tcW w:w="523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</w:pPr>
    </w:p>
    <w:sectPr w:rsidR="00554294" w:rsidSect="00BA7884">
      <w:head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82" w:rsidRDefault="00430282">
      <w:r>
        <w:separator/>
      </w:r>
    </w:p>
  </w:endnote>
  <w:endnote w:type="continuationSeparator" w:id="0">
    <w:p w:rsidR="00430282" w:rsidRDefault="004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82" w:rsidRDefault="00430282">
      <w:r>
        <w:separator/>
      </w:r>
    </w:p>
  </w:footnote>
  <w:footnote w:type="continuationSeparator" w:id="0">
    <w:p w:rsidR="00430282" w:rsidRDefault="0043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94" w:rsidRDefault="00554294" w:rsidP="00554B69">
    <w:pPr>
      <w:pStyle w:val="Intestazione"/>
      <w:jc w:val="center"/>
      <w:rPr>
        <w:noProof/>
      </w:rPr>
    </w:pPr>
  </w:p>
  <w:p w:rsidR="00554294" w:rsidRDefault="00430282" w:rsidP="00554B69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5" type="#_x0000_t75" style="width:346.8pt;height:10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974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">
    <w:nsid w:val="0A691BAA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2">
    <w:nsid w:val="159954B5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3">
    <w:nsid w:val="2B0D49C3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4">
    <w:nsid w:val="2CB3000E"/>
    <w:multiLevelType w:val="multilevel"/>
    <w:tmpl w:val="FFFFFFFF"/>
    <w:lvl w:ilvl="0">
      <w:start w:val="1"/>
      <w:numFmt w:val="bullet"/>
      <w:lvlText w:val="○"/>
      <w:lvlJc w:val="left"/>
      <w:pPr>
        <w:ind w:left="1068" w:firstLine="1776"/>
      </w:p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</w:rPr>
    </w:lvl>
  </w:abstractNum>
  <w:abstractNum w:abstractNumId="5">
    <w:nsid w:val="38B66CC7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6">
    <w:nsid w:val="4DB97DAA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7">
    <w:nsid w:val="519B68D8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8">
    <w:nsid w:val="624532CD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9">
    <w:nsid w:val="6E877D00"/>
    <w:multiLevelType w:val="multilevel"/>
    <w:tmpl w:val="FFFFFFFF"/>
    <w:lvl w:ilvl="0">
      <w:start w:val="1"/>
      <w:numFmt w:val="bullet"/>
      <w:lvlText w:val="○"/>
      <w:lvlJc w:val="left"/>
      <w:pPr>
        <w:ind w:left="1068" w:firstLine="1776"/>
      </w:p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</w:rPr>
    </w:lvl>
  </w:abstractNum>
  <w:abstractNum w:abstractNumId="10">
    <w:nsid w:val="7CC7256D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1">
    <w:nsid w:val="7D073CAF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/>
      </w:rPr>
    </w:lvl>
    <w:lvl w:ilvl="1">
      <w:start w:val="1"/>
      <w:numFmt w:val="bullet"/>
      <w:lvlText w:val="○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884"/>
    <w:rsid w:val="000A356B"/>
    <w:rsid w:val="001551D8"/>
    <w:rsid w:val="00260264"/>
    <w:rsid w:val="00430282"/>
    <w:rsid w:val="00554294"/>
    <w:rsid w:val="00554B69"/>
    <w:rsid w:val="00682F2B"/>
    <w:rsid w:val="006B7923"/>
    <w:rsid w:val="007E01CC"/>
    <w:rsid w:val="00BA7884"/>
    <w:rsid w:val="00C7593C"/>
    <w:rsid w:val="00E37380"/>
    <w:rsid w:val="00E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BA78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BA78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BA78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A78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BA788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A78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32F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32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32F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32F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32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32F5"/>
    <w:rPr>
      <w:rFonts w:ascii="Calibri" w:eastAsia="Times New Roman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BA7884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A78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6B32F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A788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6B32F5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54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B32F5"/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554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B32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nota USR-ER prot</dc:title>
  <dc:subject/>
  <dc:creator>User</dc:creator>
  <cp:keywords/>
  <dc:description/>
  <cp:lastModifiedBy>Administrator</cp:lastModifiedBy>
  <cp:revision>5</cp:revision>
  <dcterms:created xsi:type="dcterms:W3CDTF">2017-03-03T09:09:00Z</dcterms:created>
  <dcterms:modified xsi:type="dcterms:W3CDTF">2018-01-11T13:36:00Z</dcterms:modified>
</cp:coreProperties>
</file>