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91" w:rsidRDefault="00061891" w:rsidP="004F791E"/>
    <w:p w:rsidR="0093763E" w:rsidRDefault="0093763E" w:rsidP="00900F0F">
      <w:pPr>
        <w:ind w:left="4963"/>
      </w:pPr>
      <w:r>
        <w:t>Alla Direzione Generale</w:t>
      </w:r>
    </w:p>
    <w:p w:rsidR="0093763E" w:rsidRDefault="001E3612" w:rsidP="00900F0F">
      <w:pPr>
        <w:ind w:left="4963"/>
      </w:pPr>
      <w:r>
        <w:t xml:space="preserve">Sanità, </w:t>
      </w:r>
      <w:r w:rsidR="0093763E">
        <w:t xml:space="preserve">Politiche </w:t>
      </w:r>
      <w:r w:rsidR="00900F0F">
        <w:t>So</w:t>
      </w:r>
      <w:bookmarkStart w:id="0" w:name="_GoBack"/>
      <w:bookmarkEnd w:id="0"/>
      <w:r w:rsidR="00900F0F">
        <w:t>ciali</w:t>
      </w:r>
    </w:p>
    <w:p w:rsidR="001E3612" w:rsidRDefault="001E3612" w:rsidP="00900F0F">
      <w:pPr>
        <w:ind w:left="4963"/>
      </w:pPr>
      <w:r>
        <w:t>e per l’integrazione</w:t>
      </w:r>
    </w:p>
    <w:p w:rsidR="0093763E" w:rsidRDefault="0093763E" w:rsidP="00900F0F">
      <w:pPr>
        <w:ind w:left="4963"/>
      </w:pPr>
      <w:r>
        <w:t>Regione Emilia-Romagna</w:t>
      </w:r>
    </w:p>
    <w:p w:rsidR="0093763E" w:rsidRDefault="0093763E" w:rsidP="00900F0F">
      <w:pPr>
        <w:ind w:left="4963"/>
      </w:pPr>
      <w:r>
        <w:t>Bologna</w:t>
      </w:r>
    </w:p>
    <w:p w:rsidR="00061891" w:rsidRDefault="00061891" w:rsidP="00900F0F">
      <w:pPr>
        <w:ind w:left="4254"/>
      </w:pPr>
    </w:p>
    <w:p w:rsidR="00900F0F" w:rsidRDefault="00900F0F" w:rsidP="00900F0F">
      <w:pPr>
        <w:ind w:left="4254"/>
      </w:pPr>
      <w:r>
        <w:t>e, p.c.</w:t>
      </w:r>
      <w:r>
        <w:tab/>
        <w:t>Ai Dirigenti degli Uffici territoriali</w:t>
      </w:r>
    </w:p>
    <w:p w:rsidR="00900F0F" w:rsidRDefault="00900F0F" w:rsidP="00900F0F">
      <w:pPr>
        <w:ind w:left="4254" w:firstLine="709"/>
      </w:pPr>
      <w:r>
        <w:t>dell’Emilia-Romagna</w:t>
      </w:r>
    </w:p>
    <w:p w:rsidR="00900F0F" w:rsidRDefault="00900F0F" w:rsidP="004F791E"/>
    <w:p w:rsidR="00900F0F" w:rsidRDefault="00900F0F" w:rsidP="004F791E"/>
    <w:p w:rsidR="00900F0F" w:rsidRDefault="00900F0F" w:rsidP="004F791E"/>
    <w:p w:rsidR="00900F0F" w:rsidRPr="00900F0F" w:rsidRDefault="00900F0F" w:rsidP="004F791E">
      <w:pPr>
        <w:rPr>
          <w:b/>
        </w:rPr>
      </w:pPr>
      <w:r w:rsidRPr="00900F0F">
        <w:rPr>
          <w:b/>
        </w:rPr>
        <w:t>Oggetto:</w:t>
      </w:r>
      <w:r w:rsidRPr="00900F0F">
        <w:rPr>
          <w:b/>
        </w:rPr>
        <w:tab/>
      </w:r>
      <w:proofErr w:type="spellStart"/>
      <w:r w:rsidRPr="00900F0F">
        <w:rPr>
          <w:b/>
        </w:rPr>
        <w:t>ProDSA</w:t>
      </w:r>
      <w:proofErr w:type="spellEnd"/>
      <w:r w:rsidRPr="00900F0F">
        <w:rPr>
          <w:b/>
        </w:rPr>
        <w:t xml:space="preserve"> seconda annualità. Relazione finale.</w:t>
      </w:r>
    </w:p>
    <w:p w:rsidR="00900F0F" w:rsidRDefault="00900F0F" w:rsidP="004F791E"/>
    <w:p w:rsidR="00900F0F" w:rsidRDefault="00900F0F" w:rsidP="004F791E"/>
    <w:p w:rsidR="00B7004E" w:rsidRDefault="00900F0F" w:rsidP="00B7004E">
      <w:pPr>
        <w:jc w:val="both"/>
      </w:pPr>
      <w:r>
        <w:t xml:space="preserve">In allegato alla presente si invia la relazione finale della seconda annualità del </w:t>
      </w:r>
      <w:proofErr w:type="spellStart"/>
      <w:r>
        <w:t>ProDSA</w:t>
      </w:r>
      <w:proofErr w:type="spellEnd"/>
      <w:r w:rsidR="00B7004E">
        <w:t xml:space="preserve"> (Delibera della Giunta Regionale 2157/2</w:t>
      </w:r>
      <w:r w:rsidR="0043526A">
        <w:t>011 e successive modificazioni) elaborata dai docenti referenti dei 9 Centri di Supporto Territoriali (CTS) dell’Emilia-Romagna</w:t>
      </w:r>
      <w:r w:rsidR="009B4B28">
        <w:t xml:space="preserve"> (Allegato 1)</w:t>
      </w:r>
    </w:p>
    <w:p w:rsidR="00900F0F" w:rsidRDefault="00B7004E" w:rsidP="00B7004E">
      <w:pPr>
        <w:jc w:val="both"/>
      </w:pPr>
      <w:r>
        <w:t xml:space="preserve"> </w:t>
      </w:r>
    </w:p>
    <w:p w:rsidR="00B7004E" w:rsidRDefault="00B7004E" w:rsidP="00B7004E">
      <w:pPr>
        <w:jc w:val="both"/>
      </w:pPr>
      <w:r>
        <w:t xml:space="preserve">Tale Delibera ha definito l’assegnazione ai </w:t>
      </w:r>
      <w:r w:rsidR="0043526A">
        <w:t xml:space="preserve">CTS </w:t>
      </w:r>
      <w:r>
        <w:t xml:space="preserve">della somma complessiva di </w:t>
      </w:r>
      <w:r>
        <w:rPr>
          <w:caps/>
        </w:rPr>
        <w:t xml:space="preserve">€410.000 </w:t>
      </w:r>
      <w:r>
        <w:t>da destinarsi all’acquisto e al successivo comodato d’uso di strumenti informatici compensativi per alunni con Disturbo Specifico di Apprendimento</w:t>
      </w:r>
      <w:r w:rsidR="006766DD">
        <w:t xml:space="preserve"> (DSA)</w:t>
      </w:r>
      <w:r>
        <w:t>, somma effettivamente pervenuta all’inizio del 2013.</w:t>
      </w:r>
    </w:p>
    <w:p w:rsidR="00B7004E" w:rsidRDefault="00B7004E" w:rsidP="00B7004E">
      <w:pPr>
        <w:jc w:val="both"/>
      </w:pPr>
    </w:p>
    <w:p w:rsidR="00B7004E" w:rsidRDefault="00B7004E" w:rsidP="00B7004E">
      <w:pPr>
        <w:jc w:val="both"/>
      </w:pPr>
      <w:r>
        <w:t>La complessa procedura di gare per l’acquisto e per il successivo comodato d’uso si è conclusa nel presente anno scolastico.</w:t>
      </w:r>
    </w:p>
    <w:p w:rsidR="00B7004E" w:rsidRDefault="00B7004E" w:rsidP="00B7004E">
      <w:pPr>
        <w:jc w:val="both"/>
      </w:pPr>
    </w:p>
    <w:p w:rsidR="00900F0F" w:rsidRDefault="006766DD" w:rsidP="00B7004E">
      <w:pPr>
        <w:jc w:val="both"/>
      </w:pPr>
      <w:r>
        <w:t>Il gruppo tecnico, costituito da rappresentanti di questo Ufficio e di codesta Direzione Generale hanno individuato gli alunni delle scuole secondarie di I grado (segnalati per DSA) quale bacino di utenza cui destinare il comodato d’uso.</w:t>
      </w:r>
    </w:p>
    <w:p w:rsidR="006766DD" w:rsidRDefault="006766DD" w:rsidP="00B7004E">
      <w:pPr>
        <w:jc w:val="both"/>
      </w:pPr>
    </w:p>
    <w:p w:rsidR="006766DD" w:rsidRDefault="006766DD" w:rsidP="00B7004E">
      <w:pPr>
        <w:jc w:val="both"/>
      </w:pPr>
      <w:r>
        <w:t xml:space="preserve">La prima scelta che le famiglie potevano effettuare era un </w:t>
      </w:r>
      <w:r>
        <w:rPr>
          <w:i/>
        </w:rPr>
        <w:t xml:space="preserve">kit </w:t>
      </w:r>
      <w:r>
        <w:t>di software da installare nel proprio computer, costituito da un software commerciale di lettura di file di testo e libri digitali in PDF  e da sintesi vocali in italiano e in inglese.</w:t>
      </w:r>
    </w:p>
    <w:p w:rsidR="000D1A47" w:rsidRDefault="000D1A47" w:rsidP="00B7004E">
      <w:pPr>
        <w:jc w:val="both"/>
      </w:pPr>
    </w:p>
    <w:p w:rsidR="006766DD" w:rsidRDefault="006766DD" w:rsidP="00B7004E">
      <w:pPr>
        <w:jc w:val="both"/>
      </w:pPr>
      <w:r>
        <w:lastRenderedPageBreak/>
        <w:t xml:space="preserve">Per le famiglie che non avevano a disposizione un computer o un </w:t>
      </w:r>
      <w:proofErr w:type="spellStart"/>
      <w:r>
        <w:t>tablet</w:t>
      </w:r>
      <w:proofErr w:type="spellEnd"/>
      <w:r>
        <w:t xml:space="preserve"> era possibile ri</w:t>
      </w:r>
      <w:r w:rsidR="00304B0F">
        <w:t xml:space="preserve">chiedere l’assegnazione di un </w:t>
      </w:r>
      <w:proofErr w:type="spellStart"/>
      <w:r w:rsidRPr="00304B0F">
        <w:rPr>
          <w:i/>
        </w:rPr>
        <w:t>device</w:t>
      </w:r>
      <w:proofErr w:type="spellEnd"/>
      <w:r w:rsidR="00304B0F">
        <w:rPr>
          <w:i/>
        </w:rPr>
        <w:t xml:space="preserve"> </w:t>
      </w:r>
      <w:r w:rsidR="00304B0F">
        <w:t>mobile</w:t>
      </w:r>
      <w:r>
        <w:t>. La scelta del gruppo tecnico, viste le possibilità offerte dal mercato e la rapida evoluzione delle tecnologie, è stata</w:t>
      </w:r>
      <w:r w:rsidR="000D1A47">
        <w:t xml:space="preserve"> quella di offrire un </w:t>
      </w:r>
      <w:proofErr w:type="spellStart"/>
      <w:r w:rsidR="000D1A47">
        <w:t>tablet</w:t>
      </w:r>
      <w:proofErr w:type="spellEnd"/>
      <w:r w:rsidR="000D1A47">
        <w:t>.</w:t>
      </w:r>
    </w:p>
    <w:p w:rsidR="000D1A47" w:rsidRDefault="000D1A47" w:rsidP="00B7004E">
      <w:pPr>
        <w:jc w:val="both"/>
      </w:pPr>
    </w:p>
    <w:p w:rsidR="000D1A47" w:rsidRDefault="000D1A47" w:rsidP="00B7004E">
      <w:pPr>
        <w:jc w:val="both"/>
      </w:pPr>
      <w:r>
        <w:t xml:space="preserve">Gli sconti offerti dai partecipanti alle gare di acquisto, condotte dalle scuole sedi dei CTS, hanno consentito di acquistare un numero considerevole di </w:t>
      </w:r>
      <w:proofErr w:type="spellStart"/>
      <w:r>
        <w:t>tablet</w:t>
      </w:r>
      <w:proofErr w:type="spellEnd"/>
      <w:r>
        <w:t>, anche se non sufficiente a coprire tutte le richieste.</w:t>
      </w:r>
    </w:p>
    <w:p w:rsidR="000D1A47" w:rsidRDefault="000D1A47" w:rsidP="00B7004E">
      <w:pPr>
        <w:jc w:val="both"/>
      </w:pPr>
    </w:p>
    <w:p w:rsidR="00E9522A" w:rsidRDefault="00E9522A" w:rsidP="00B7004E">
      <w:pPr>
        <w:jc w:val="both"/>
      </w:pPr>
      <w:r>
        <w:t xml:space="preserve">Tutti coloro che avevano richiesto il </w:t>
      </w:r>
      <w:r>
        <w:rPr>
          <w:i/>
        </w:rPr>
        <w:t xml:space="preserve">kit </w:t>
      </w:r>
      <w:r>
        <w:t xml:space="preserve">di software da installare nel proprio computer hanno ricevuto quanto richiesto (732 </w:t>
      </w:r>
      <w:r>
        <w:rPr>
          <w:i/>
        </w:rPr>
        <w:t>kit</w:t>
      </w:r>
      <w:r w:rsidR="00304B0F">
        <w:t xml:space="preserve"> cons</w:t>
      </w:r>
      <w:r>
        <w:t xml:space="preserve">egnati). Diversi richiedenti non si sono presentati a ritirare il </w:t>
      </w:r>
      <w:r>
        <w:rPr>
          <w:i/>
        </w:rPr>
        <w:t>kit</w:t>
      </w:r>
      <w:r>
        <w:t xml:space="preserve">. I </w:t>
      </w:r>
      <w:r>
        <w:rPr>
          <w:i/>
        </w:rPr>
        <w:t>kit</w:t>
      </w:r>
      <w:r>
        <w:t xml:space="preserve">  non ritirati (300 a livello regionale) sono presso i CTS a disposizione per il comodato d’uso di altri richiedenti. Le famiglie di alunni con DSA che già possiedono un computer, possono rivolgersi al CTS della propria provincia per chiedere il comodato d’uso dei </w:t>
      </w:r>
      <w:r w:rsidRPr="00E9522A">
        <w:rPr>
          <w:i/>
        </w:rPr>
        <w:t>kit</w:t>
      </w:r>
      <w:r>
        <w:t xml:space="preserve"> rimasti.</w:t>
      </w:r>
    </w:p>
    <w:p w:rsidR="00E9522A" w:rsidRDefault="00E9522A" w:rsidP="00B7004E">
      <w:pPr>
        <w:jc w:val="both"/>
      </w:pPr>
    </w:p>
    <w:p w:rsidR="00E9522A" w:rsidRDefault="00E9522A" w:rsidP="00B7004E">
      <w:pPr>
        <w:jc w:val="both"/>
      </w:pPr>
      <w:r>
        <w:t xml:space="preserve">Sono stati acquistati 964 </w:t>
      </w:r>
      <w:proofErr w:type="spellStart"/>
      <w:r>
        <w:t>tablet</w:t>
      </w:r>
      <w:proofErr w:type="spellEnd"/>
      <w:r>
        <w:t>, sufficienti a coprire tutte le richieste degli alunni che al momento della richies</w:t>
      </w:r>
      <w:r w:rsidR="009D5F2B">
        <w:t xml:space="preserve">ta erano iscritti alla prima classe della scuola secondaria </w:t>
      </w:r>
      <w:r w:rsidR="00A85844">
        <w:t>di I grado</w:t>
      </w:r>
      <w:r>
        <w:t xml:space="preserve"> (come previsto dalla nota dello scrivente prot.</w:t>
      </w:r>
      <w:r w:rsidR="009D5F2B">
        <w:t xml:space="preserve">17349 del 13 dicembre 2012). </w:t>
      </w:r>
      <w:r w:rsidR="00304B0F">
        <w:t>Su 679 richieste s</w:t>
      </w:r>
      <w:r w:rsidR="009D5F2B">
        <w:t xml:space="preserve">ono stati </w:t>
      </w:r>
      <w:r w:rsidR="00304B0F">
        <w:t xml:space="preserve">ritirati </w:t>
      </w:r>
      <w:r w:rsidR="009D5F2B">
        <w:t xml:space="preserve">in comodato d’uso 655 </w:t>
      </w:r>
      <w:proofErr w:type="spellStart"/>
      <w:r w:rsidR="009D5F2B">
        <w:t>tablet</w:t>
      </w:r>
      <w:proofErr w:type="spellEnd"/>
      <w:r w:rsidR="009D5F2B">
        <w:t>.</w:t>
      </w:r>
      <w:r w:rsidR="00304B0F">
        <w:t xml:space="preserve"> I restanti 307 </w:t>
      </w:r>
      <w:proofErr w:type="spellStart"/>
      <w:r w:rsidR="00304B0F">
        <w:t>tablet</w:t>
      </w:r>
      <w:proofErr w:type="spellEnd"/>
      <w:r w:rsidR="00304B0F">
        <w:t xml:space="preserve"> non risultavano</w:t>
      </w:r>
      <w:r w:rsidR="009D5F2B">
        <w:t xml:space="preserve"> sufficienti a soddisfare le richieste degli alunni che al momento della richiesta frequentavano la seconda </w:t>
      </w:r>
      <w:r w:rsidR="00A85844">
        <w:t xml:space="preserve">classe della scuola secondaria di I grado (679 richieste). Non potendo avere criteri oggettivi in base ai quali decidere a quali dei richiedenti assegnare i </w:t>
      </w:r>
      <w:proofErr w:type="spellStart"/>
      <w:r w:rsidR="00A85844">
        <w:t>tablet</w:t>
      </w:r>
      <w:proofErr w:type="spellEnd"/>
      <w:r w:rsidR="00A85844">
        <w:t>, e non avendo fondi propri</w:t>
      </w:r>
      <w:r w:rsidR="00304B0F">
        <w:t>,</w:t>
      </w:r>
      <w:r w:rsidR="00A85844">
        <w:t xml:space="preserve"> sufficienti ad acquistare i </w:t>
      </w:r>
      <w:proofErr w:type="spellStart"/>
      <w:r w:rsidR="00A85844">
        <w:t>tablet</w:t>
      </w:r>
      <w:proofErr w:type="spellEnd"/>
      <w:r w:rsidR="00A85844">
        <w:t xml:space="preserve"> mancanti, i CTS hanno proposto di assegnare i </w:t>
      </w:r>
      <w:proofErr w:type="spellStart"/>
      <w:r w:rsidR="00A85844">
        <w:t>tablet</w:t>
      </w:r>
      <w:proofErr w:type="spellEnd"/>
      <w:r w:rsidR="00A85844">
        <w:t xml:space="preserve"> rimasti ad allievi della scuola secondaria di I grado che ne facessero richiesta annualmente.</w:t>
      </w:r>
    </w:p>
    <w:p w:rsidR="00A85844" w:rsidRDefault="00A85844" w:rsidP="00B7004E">
      <w:pPr>
        <w:jc w:val="both"/>
      </w:pPr>
      <w:r>
        <w:t>Le famiglie interessate possono</w:t>
      </w:r>
      <w:r w:rsidR="00304B0F">
        <w:t xml:space="preserve"> pertanto</w:t>
      </w:r>
      <w:r>
        <w:t xml:space="preserve"> rivolgersi al CTS della propria provincia per sapere se vi sono</w:t>
      </w:r>
      <w:r w:rsidR="00304B0F">
        <w:t xml:space="preserve"> ancora</w:t>
      </w:r>
      <w:r>
        <w:t xml:space="preserve"> </w:t>
      </w:r>
      <w:proofErr w:type="spellStart"/>
      <w:r>
        <w:t>tablet</w:t>
      </w:r>
      <w:proofErr w:type="spellEnd"/>
      <w:r>
        <w:t xml:space="preserve"> disponibili per il comodato d’uso.</w:t>
      </w:r>
    </w:p>
    <w:p w:rsidR="00A85844" w:rsidRDefault="00A85844" w:rsidP="00B7004E">
      <w:pPr>
        <w:jc w:val="both"/>
      </w:pPr>
    </w:p>
    <w:p w:rsidR="00A85844" w:rsidRDefault="007A745A" w:rsidP="00B7004E">
      <w:pPr>
        <w:jc w:val="both"/>
      </w:pPr>
      <w:r>
        <w:t>La consegna degli strumenti informatici è stata accompagnata da un consistente azione di supporto e formazione.</w:t>
      </w:r>
    </w:p>
    <w:p w:rsidR="00304B0F" w:rsidRDefault="00304B0F" w:rsidP="00B7004E">
      <w:pPr>
        <w:jc w:val="both"/>
      </w:pPr>
    </w:p>
    <w:p w:rsidR="007B5A54" w:rsidRDefault="007A745A" w:rsidP="00B7004E">
      <w:pPr>
        <w:jc w:val="both"/>
      </w:pPr>
      <w:r>
        <w:t xml:space="preserve">L’azienda vincitrice della gara d’acquisto per i </w:t>
      </w:r>
      <w:proofErr w:type="spellStart"/>
      <w:r>
        <w:t>tablet</w:t>
      </w:r>
      <w:proofErr w:type="spellEnd"/>
      <w:r>
        <w:t xml:space="preserve"> ha offerto, come previsto nella gara stessa, ore di formazione all’uso dello strumento, in numero proporzionale ai </w:t>
      </w:r>
      <w:proofErr w:type="spellStart"/>
      <w:r>
        <w:t>tablet</w:t>
      </w:r>
      <w:proofErr w:type="spellEnd"/>
      <w:r>
        <w:t xml:space="preserve"> acquistati in ciascuna provincia. </w:t>
      </w:r>
      <w:r w:rsidR="007B5A54">
        <w:t xml:space="preserve">Sono gli esperti dell’azienda vincitrice hanno tenuto complessivamente 129 ore di formazione all’uso del </w:t>
      </w:r>
      <w:proofErr w:type="spellStart"/>
      <w:r w:rsidR="007B5A54">
        <w:t>tablet</w:t>
      </w:r>
      <w:proofErr w:type="spellEnd"/>
      <w:r w:rsidR="007B5A54">
        <w:t>.</w:t>
      </w:r>
    </w:p>
    <w:p w:rsidR="007A745A" w:rsidRDefault="007B5A54" w:rsidP="00B7004E">
      <w:pPr>
        <w:jc w:val="both"/>
      </w:pPr>
      <w:r>
        <w:lastRenderedPageBreak/>
        <w:t xml:space="preserve">Oltre a questa formazione, di tipo strettamente tecnico, </w:t>
      </w:r>
      <w:r w:rsidR="00BD347C">
        <w:t>gli uffici territoriali hanno predisposto piani di formazione</w:t>
      </w:r>
      <w:r>
        <w:t xml:space="preserve"> </w:t>
      </w:r>
      <w:r w:rsidR="00BD347C">
        <w:t>didattica; in sei province tali formazioni si sono già svolte nelle restanti tre saranno da svolgersi nel prossimo anno scolastico. Il numero di ore di formazione già svolto è riportato nell’allegata relazione dei CTS.</w:t>
      </w:r>
    </w:p>
    <w:p w:rsidR="00BD347C" w:rsidRDefault="00BD347C" w:rsidP="00B7004E">
      <w:pPr>
        <w:jc w:val="both"/>
      </w:pPr>
    </w:p>
    <w:p w:rsidR="00BD347C" w:rsidRDefault="00BD347C" w:rsidP="00B7004E">
      <w:pPr>
        <w:jc w:val="both"/>
      </w:pPr>
      <w:r>
        <w:t>A conclusione dell’anno scolastico, i CTS hanno concordato due questionari da sottoporre on-line agli alunni che hanno ricevuto gli strumenti informatici compensativi e</w:t>
      </w:r>
      <w:r w:rsidR="0043526A">
        <w:t>d</w:t>
      </w:r>
      <w:r>
        <w:t xml:space="preserve"> ai loro docenti.</w:t>
      </w:r>
    </w:p>
    <w:p w:rsidR="00BD347C" w:rsidRDefault="00BD347C" w:rsidP="00B7004E">
      <w:pPr>
        <w:jc w:val="both"/>
      </w:pPr>
    </w:p>
    <w:p w:rsidR="0043526A" w:rsidRDefault="00304B0F" w:rsidP="00B7004E">
      <w:pPr>
        <w:jc w:val="both"/>
      </w:pPr>
      <w:r>
        <w:t>Hanno risposto 207</w:t>
      </w:r>
      <w:r w:rsidR="009B4B28">
        <w:t xml:space="preserve"> alunni e 202</w:t>
      </w:r>
      <w:r w:rsidR="0043526A">
        <w:t xml:space="preserve"> docenti</w:t>
      </w:r>
      <w:r>
        <w:t>. Gli esiti sono riportati nell’allegato</w:t>
      </w:r>
      <w:r w:rsidR="0043526A">
        <w:t xml:space="preserve"> 2 alla presente nota.</w:t>
      </w:r>
    </w:p>
    <w:p w:rsidR="003C3200" w:rsidRDefault="003C3200" w:rsidP="00B7004E">
      <w:pPr>
        <w:jc w:val="both"/>
      </w:pPr>
    </w:p>
    <w:p w:rsidR="003C3200" w:rsidRDefault="003C3200" w:rsidP="00B7004E">
      <w:pPr>
        <w:jc w:val="both"/>
      </w:pPr>
      <w:r>
        <w:t xml:space="preserve">Ha sicuramente rilievo il fatto che il 25% dei docenti dichiarino che il </w:t>
      </w:r>
      <w:proofErr w:type="spellStart"/>
      <w:r>
        <w:t>tablet</w:t>
      </w:r>
      <w:proofErr w:type="spellEnd"/>
      <w:r>
        <w:t xml:space="preserve"> è stato usato spesso a scuola mentre il 33% dichiara che non è mai stato usato. Il 40% dei docenti dichiara che il </w:t>
      </w:r>
      <w:proofErr w:type="spellStart"/>
      <w:r>
        <w:t>tablet</w:t>
      </w:r>
      <w:proofErr w:type="spellEnd"/>
      <w:r>
        <w:t xml:space="preserve"> è stato usato alcune volte.</w:t>
      </w:r>
    </w:p>
    <w:p w:rsidR="003C3200" w:rsidRDefault="003C3200" w:rsidP="00B7004E">
      <w:pPr>
        <w:jc w:val="both"/>
      </w:pPr>
      <w:r>
        <w:t>Queste risposte confermano che l’uso degli strumenti informatici a scuola non è ancora generalizzato, anche quando gli allievi li hanno a disposizione.</w:t>
      </w:r>
    </w:p>
    <w:p w:rsidR="003C3200" w:rsidRDefault="003C3200" w:rsidP="00B7004E">
      <w:pPr>
        <w:jc w:val="both"/>
      </w:pPr>
      <w:r>
        <w:t xml:space="preserve">Ciò dipende sicuramente dall’organizzazione didattica (il 36% dei docenti che hanno risposto dichiara di non aver modificato in nulla la propria didattica), a problemi di connessione a Internet con il </w:t>
      </w:r>
      <w:r w:rsidR="0065175B">
        <w:t xml:space="preserve">collegamento </w:t>
      </w:r>
      <w:r>
        <w:t>wireless della scuola (35,7%) ma anche dalla ritrosia dei ragazzi che temono di essere stigmatizzati.</w:t>
      </w:r>
    </w:p>
    <w:p w:rsidR="00FE0526" w:rsidRDefault="00FE0526" w:rsidP="00B7004E">
      <w:pPr>
        <w:jc w:val="both"/>
      </w:pPr>
    </w:p>
    <w:p w:rsidR="00E22301" w:rsidRDefault="00FE0526" w:rsidP="00B7004E">
      <w:pPr>
        <w:jc w:val="both"/>
      </w:pPr>
      <w:r>
        <w:t xml:space="preserve">In conclusione si ritiene che l’esperienza dell’assegnazione di strumenti compensativi informatici per alunni con DSA realizzata con le due edizioni del Progetto </w:t>
      </w:r>
      <w:proofErr w:type="spellStart"/>
      <w:r>
        <w:t>ProDSA</w:t>
      </w:r>
      <w:proofErr w:type="spellEnd"/>
      <w:r>
        <w:t xml:space="preserve"> abbia permesso di individuare </w:t>
      </w:r>
      <w:r w:rsidR="00E22301">
        <w:t>alcuni punti nodali, che di seguito brevemente si sintetizzano.</w:t>
      </w:r>
    </w:p>
    <w:p w:rsidR="00E22301" w:rsidRPr="00E22301" w:rsidRDefault="00E22301" w:rsidP="00B7004E">
      <w:pPr>
        <w:jc w:val="both"/>
        <w:rPr>
          <w:rFonts w:asciiTheme="minorHAnsi" w:hAnsiTheme="minorHAnsi"/>
        </w:rPr>
      </w:pPr>
    </w:p>
    <w:p w:rsidR="00E22301" w:rsidRPr="00E22301" w:rsidRDefault="00E22301" w:rsidP="00E22301">
      <w:pPr>
        <w:pStyle w:val="Paragrafoelenco"/>
        <w:numPr>
          <w:ilvl w:val="0"/>
          <w:numId w:val="16"/>
        </w:numPr>
        <w:jc w:val="both"/>
        <w:rPr>
          <w:rFonts w:asciiTheme="minorHAnsi" w:hAnsiTheme="minorHAnsi"/>
          <w:b/>
          <w:sz w:val="24"/>
          <w:szCs w:val="24"/>
        </w:rPr>
      </w:pPr>
      <w:r w:rsidRPr="00E22301">
        <w:rPr>
          <w:rFonts w:asciiTheme="minorHAnsi" w:hAnsiTheme="minorHAnsi"/>
          <w:b/>
          <w:sz w:val="24"/>
          <w:szCs w:val="24"/>
        </w:rPr>
        <w:t>Diffusione delle tecnologie nell’insegnamento</w:t>
      </w:r>
    </w:p>
    <w:p w:rsidR="00E22301" w:rsidRDefault="00E22301" w:rsidP="00E22301">
      <w:pPr>
        <w:jc w:val="both"/>
        <w:rPr>
          <w:rFonts w:asciiTheme="minorHAnsi" w:hAnsiTheme="minorHAnsi"/>
        </w:rPr>
      </w:pPr>
    </w:p>
    <w:p w:rsidR="00E22301" w:rsidRDefault="00304B0F" w:rsidP="00E22301">
      <w:pPr>
        <w:jc w:val="both"/>
        <w:rPr>
          <w:rFonts w:asciiTheme="minorHAnsi" w:hAnsiTheme="minorHAnsi"/>
        </w:rPr>
      </w:pPr>
      <w:r>
        <w:rPr>
          <w:rFonts w:asciiTheme="minorHAnsi" w:hAnsiTheme="minorHAnsi"/>
        </w:rPr>
        <w:t xml:space="preserve">L’esperienza di questi anni ha dimostrato </w:t>
      </w:r>
      <w:r w:rsidR="00E22301">
        <w:rPr>
          <w:rFonts w:asciiTheme="minorHAnsi" w:hAnsiTheme="minorHAnsi"/>
        </w:rPr>
        <w:t xml:space="preserve">che l’uso del computer o del </w:t>
      </w:r>
      <w:proofErr w:type="spellStart"/>
      <w:r w:rsidR="00E22301">
        <w:rPr>
          <w:rFonts w:asciiTheme="minorHAnsi" w:hAnsiTheme="minorHAnsi"/>
        </w:rPr>
        <w:t>tablet</w:t>
      </w:r>
      <w:proofErr w:type="spellEnd"/>
      <w:r w:rsidR="00E22301">
        <w:rPr>
          <w:rFonts w:asciiTheme="minorHAnsi" w:hAnsiTheme="minorHAnsi"/>
        </w:rPr>
        <w:t xml:space="preserve"> a scuola da parte dei ragazzi con DSA è strettamente legato all’uso delle nuove tecnologie nella didattica generale della classe</w:t>
      </w:r>
      <w:r>
        <w:rPr>
          <w:rFonts w:asciiTheme="minorHAnsi" w:hAnsiTheme="minorHAnsi"/>
        </w:rPr>
        <w:t>; quindi laddove si sia abbandonato</w:t>
      </w:r>
      <w:r w:rsidR="00E22301">
        <w:rPr>
          <w:rFonts w:asciiTheme="minorHAnsi" w:hAnsiTheme="minorHAnsi"/>
        </w:rPr>
        <w:t xml:space="preserve"> il concetto di “didattica compensativa o speciale” (quindi del computer/</w:t>
      </w:r>
      <w:proofErr w:type="spellStart"/>
      <w:r w:rsidR="00E22301">
        <w:rPr>
          <w:rFonts w:asciiTheme="minorHAnsi" w:hAnsiTheme="minorHAnsi"/>
        </w:rPr>
        <w:t>tablet</w:t>
      </w:r>
      <w:proofErr w:type="spellEnd"/>
      <w:r w:rsidR="00E22301">
        <w:rPr>
          <w:rFonts w:asciiTheme="minorHAnsi" w:hAnsiTheme="minorHAnsi"/>
        </w:rPr>
        <w:t xml:space="preserve"> come strumento compensativo) per diffondere la prassi della personalizzazione del processo di insegnamento/apprendimento, che ha nell’uso sapiente delle nuove tecnologie una formidabile possibilità di supporto per tutti gli allievi</w:t>
      </w:r>
      <w:r>
        <w:rPr>
          <w:rFonts w:asciiTheme="minorHAnsi" w:hAnsiTheme="minorHAnsi"/>
        </w:rPr>
        <w:t>.</w:t>
      </w:r>
    </w:p>
    <w:p w:rsidR="00E22301" w:rsidRPr="00E22301" w:rsidRDefault="00E22301" w:rsidP="00E22301">
      <w:pPr>
        <w:jc w:val="both"/>
        <w:rPr>
          <w:rFonts w:asciiTheme="minorHAnsi" w:hAnsiTheme="minorHAnsi"/>
        </w:rPr>
      </w:pPr>
    </w:p>
    <w:p w:rsidR="00E22301" w:rsidRPr="00855AD5" w:rsidRDefault="00E22301" w:rsidP="00E22301">
      <w:pPr>
        <w:pStyle w:val="Paragrafoelenco"/>
        <w:numPr>
          <w:ilvl w:val="0"/>
          <w:numId w:val="16"/>
        </w:numPr>
        <w:jc w:val="both"/>
        <w:rPr>
          <w:rFonts w:asciiTheme="minorHAnsi" w:hAnsiTheme="minorHAnsi"/>
          <w:b/>
          <w:sz w:val="24"/>
          <w:szCs w:val="24"/>
        </w:rPr>
      </w:pPr>
      <w:r w:rsidRPr="00855AD5">
        <w:rPr>
          <w:rFonts w:asciiTheme="minorHAnsi" w:hAnsiTheme="minorHAnsi"/>
          <w:b/>
          <w:sz w:val="24"/>
          <w:szCs w:val="24"/>
        </w:rPr>
        <w:lastRenderedPageBreak/>
        <w:t>Definizione di modalità didattiche disciplinari soprattutto per la scuola secondaria di I e di II grado</w:t>
      </w:r>
    </w:p>
    <w:p w:rsidR="00E22301" w:rsidRDefault="00E22301" w:rsidP="00E22301">
      <w:pPr>
        <w:jc w:val="both"/>
        <w:rPr>
          <w:rFonts w:asciiTheme="minorHAnsi" w:hAnsiTheme="minorHAnsi"/>
        </w:rPr>
      </w:pPr>
    </w:p>
    <w:p w:rsidR="00E22301" w:rsidRDefault="00E22301" w:rsidP="00E22301">
      <w:pPr>
        <w:jc w:val="both"/>
        <w:rPr>
          <w:rFonts w:asciiTheme="minorHAnsi" w:hAnsiTheme="minorHAnsi"/>
        </w:rPr>
      </w:pPr>
      <w:r>
        <w:rPr>
          <w:rFonts w:asciiTheme="minorHAnsi" w:hAnsiTheme="minorHAnsi"/>
        </w:rPr>
        <w:t>L’uso delle tecnologie non risolve il problema delle didattiche disciplinari, soprattutto per le scuole secondarie di I e di II grado. Le scuole secondarie di II grado, inoltre, devono trovare la difficilissima quadratura tra i supporti che possono essere offerti agli alunni con DSA, le richieste delle</w:t>
      </w:r>
      <w:r w:rsidR="00304B0F">
        <w:rPr>
          <w:rFonts w:asciiTheme="minorHAnsi" w:hAnsiTheme="minorHAnsi"/>
        </w:rPr>
        <w:t xml:space="preserve"> famiglie (non sempre corrette)</w:t>
      </w:r>
      <w:r>
        <w:rPr>
          <w:rFonts w:asciiTheme="minorHAnsi" w:hAnsiTheme="minorHAnsi"/>
        </w:rPr>
        <w:t xml:space="preserve"> e il contenuto disciplinare collegato al valore legale del titolo di studio.</w:t>
      </w:r>
    </w:p>
    <w:p w:rsidR="00E22301" w:rsidRDefault="00E22301" w:rsidP="00E22301">
      <w:pPr>
        <w:jc w:val="both"/>
        <w:rPr>
          <w:rFonts w:asciiTheme="minorHAnsi" w:hAnsiTheme="minorHAnsi"/>
        </w:rPr>
      </w:pPr>
      <w:r>
        <w:rPr>
          <w:rFonts w:asciiTheme="minorHAnsi" w:hAnsiTheme="minorHAnsi"/>
        </w:rPr>
        <w:t>Nella nostra regione vi sono già alcuni gruppi di docenti che volontariamente portano avanti questa ricerca. La diffusione di questa modalità di lavoro, la diffusione degli esiti attraverso Internet e la successiva validazione degli stessi da parte di altri docenti, è l’unica strada percorribile per incidere davvero sulla situazione degli alunni con DSA.</w:t>
      </w:r>
    </w:p>
    <w:p w:rsidR="00E22301" w:rsidRPr="00E22301" w:rsidRDefault="00E22301" w:rsidP="00E22301">
      <w:pPr>
        <w:jc w:val="both"/>
        <w:rPr>
          <w:rFonts w:asciiTheme="minorHAnsi" w:hAnsiTheme="minorHAnsi"/>
        </w:rPr>
      </w:pPr>
    </w:p>
    <w:p w:rsidR="00E22301" w:rsidRPr="00855AD5" w:rsidRDefault="00E22301" w:rsidP="00E22301">
      <w:pPr>
        <w:pStyle w:val="Paragrafoelenco"/>
        <w:numPr>
          <w:ilvl w:val="0"/>
          <w:numId w:val="16"/>
        </w:numPr>
        <w:jc w:val="both"/>
        <w:rPr>
          <w:rFonts w:asciiTheme="minorHAnsi" w:hAnsiTheme="minorHAnsi"/>
          <w:b/>
          <w:sz w:val="24"/>
          <w:szCs w:val="24"/>
        </w:rPr>
      </w:pPr>
      <w:r w:rsidRPr="00855AD5">
        <w:rPr>
          <w:rFonts w:asciiTheme="minorHAnsi" w:hAnsiTheme="minorHAnsi"/>
          <w:b/>
          <w:sz w:val="24"/>
          <w:szCs w:val="24"/>
        </w:rPr>
        <w:t>Lotta allo stigma</w:t>
      </w:r>
    </w:p>
    <w:p w:rsidR="00E22301" w:rsidRDefault="00E22301" w:rsidP="00E22301">
      <w:pPr>
        <w:jc w:val="both"/>
        <w:rPr>
          <w:rFonts w:asciiTheme="minorHAnsi" w:hAnsiTheme="minorHAnsi"/>
        </w:rPr>
      </w:pPr>
    </w:p>
    <w:p w:rsidR="00E22301" w:rsidRDefault="00E22301" w:rsidP="00E22301">
      <w:pPr>
        <w:jc w:val="both"/>
        <w:rPr>
          <w:rFonts w:asciiTheme="minorHAnsi" w:hAnsiTheme="minorHAnsi"/>
        </w:rPr>
      </w:pPr>
      <w:r>
        <w:rPr>
          <w:rFonts w:asciiTheme="minorHAnsi" w:hAnsiTheme="minorHAnsi"/>
        </w:rPr>
        <w:t>S</w:t>
      </w:r>
      <w:r w:rsidR="007E549F">
        <w:rPr>
          <w:rFonts w:asciiTheme="minorHAnsi" w:hAnsiTheme="minorHAnsi"/>
        </w:rPr>
        <w:t>i</w:t>
      </w:r>
      <w:r>
        <w:rPr>
          <w:rFonts w:asciiTheme="minorHAnsi" w:hAnsiTheme="minorHAnsi"/>
        </w:rPr>
        <w:t xml:space="preserve"> è a conoscenza del fatto che diversi ragazzi con DSA hanno scarsa considerazione di se stessi (anche a causa delle difficoltà scolastiche che incontrano),</w:t>
      </w:r>
      <w:r w:rsidR="007E549F">
        <w:rPr>
          <w:rFonts w:asciiTheme="minorHAnsi" w:hAnsiTheme="minorHAnsi"/>
        </w:rPr>
        <w:t xml:space="preserve"> si vergogna</w:t>
      </w:r>
      <w:r>
        <w:rPr>
          <w:rFonts w:asciiTheme="minorHAnsi" w:hAnsiTheme="minorHAnsi"/>
        </w:rPr>
        <w:t>no della lor</w:t>
      </w:r>
      <w:r w:rsidR="007E549F">
        <w:rPr>
          <w:rFonts w:asciiTheme="minorHAnsi" w:hAnsiTheme="minorHAnsi"/>
        </w:rPr>
        <w:t>o condizione e desiderano che i compagni non la conoscano.</w:t>
      </w:r>
    </w:p>
    <w:p w:rsidR="00855AD5" w:rsidRDefault="00855AD5" w:rsidP="00E22301">
      <w:pPr>
        <w:jc w:val="both"/>
        <w:rPr>
          <w:rFonts w:asciiTheme="minorHAnsi" w:hAnsiTheme="minorHAnsi"/>
        </w:rPr>
      </w:pPr>
      <w:r>
        <w:rPr>
          <w:rFonts w:asciiTheme="minorHAnsi" w:hAnsiTheme="minorHAnsi"/>
        </w:rPr>
        <w:t xml:space="preserve">E’ quindi necessaria una vasta azione di sensibilizzazione dell’opinione pubblica che si basi non più sugli aspetti “deficitari” delle prestazioni degli allievi con questo tipo di disturbi quando sulle loro peculiarità cognitive e di apprendimento, e che per ciascun ragazzo, a scuola come a casa e nella vita sociale, si cerchino occasioni di successo in qualsiasi campo in cui essi siano vocati (l’individuazione delle </w:t>
      </w:r>
      <w:proofErr w:type="spellStart"/>
      <w:r>
        <w:rPr>
          <w:rFonts w:asciiTheme="minorHAnsi" w:hAnsiTheme="minorHAnsi"/>
        </w:rPr>
        <w:t>vocazionalità</w:t>
      </w:r>
      <w:proofErr w:type="spellEnd"/>
      <w:r>
        <w:rPr>
          <w:rFonts w:asciiTheme="minorHAnsi" w:hAnsiTheme="minorHAnsi"/>
        </w:rPr>
        <w:t xml:space="preserve"> dei ragazzi è un aspetto fondamentale nella lotta non soltanto contro la dispersione scolastica ma soprattutto c</w:t>
      </w:r>
      <w:r w:rsidR="00304B0F">
        <w:rPr>
          <w:rFonts w:asciiTheme="minorHAnsi" w:hAnsiTheme="minorHAnsi"/>
        </w:rPr>
        <w:t>ontro la dispersione umana, che</w:t>
      </w:r>
      <w:r>
        <w:rPr>
          <w:rFonts w:asciiTheme="minorHAnsi" w:hAnsiTheme="minorHAnsi"/>
        </w:rPr>
        <w:t xml:space="preserve"> avviene</w:t>
      </w:r>
      <w:r w:rsidR="00304B0F">
        <w:rPr>
          <w:rFonts w:asciiTheme="minorHAnsi" w:hAnsiTheme="minorHAnsi"/>
        </w:rPr>
        <w:t>, ad esempio,</w:t>
      </w:r>
      <w:r>
        <w:rPr>
          <w:rFonts w:asciiTheme="minorHAnsi" w:hAnsiTheme="minorHAnsi"/>
        </w:rPr>
        <w:t xml:space="preserve"> nei tanti ragazzi che non studiano, non lavorano, non cercano un lavoro, non hanno prospettiva del proprio futuro).</w:t>
      </w:r>
    </w:p>
    <w:p w:rsidR="00855AD5" w:rsidRDefault="00855AD5" w:rsidP="00E22301">
      <w:pPr>
        <w:jc w:val="both"/>
        <w:rPr>
          <w:rFonts w:asciiTheme="minorHAnsi" w:hAnsiTheme="minorHAnsi"/>
        </w:rPr>
      </w:pPr>
    </w:p>
    <w:p w:rsidR="00855AD5" w:rsidRDefault="00855AD5" w:rsidP="00E22301">
      <w:pPr>
        <w:jc w:val="both"/>
        <w:rPr>
          <w:rFonts w:asciiTheme="minorHAnsi" w:hAnsiTheme="minorHAnsi"/>
        </w:rPr>
      </w:pPr>
      <w:r>
        <w:rPr>
          <w:rFonts w:asciiTheme="minorHAnsi" w:hAnsiTheme="minorHAnsi"/>
        </w:rPr>
        <w:t>Nel confermare la positività e la rilevanza della collaborazione tra questo Ufficio e la Direzione Generale Sanità e Politiche sociali, si confida nella prosecuzione della comune attività di ricerca e di studio sui DSA anche per il prossimo futuro.</w:t>
      </w:r>
    </w:p>
    <w:p w:rsidR="00855AD5" w:rsidRDefault="00855AD5" w:rsidP="00E22301">
      <w:pPr>
        <w:jc w:val="both"/>
        <w:rPr>
          <w:rFonts w:asciiTheme="minorHAnsi" w:hAnsiTheme="minorHAnsi"/>
        </w:rPr>
      </w:pPr>
    </w:p>
    <w:p w:rsidR="00855AD5" w:rsidRDefault="00855AD5" w:rsidP="00855AD5">
      <w:pPr>
        <w:ind w:left="6381"/>
        <w:jc w:val="both"/>
        <w:rPr>
          <w:rFonts w:asciiTheme="minorHAnsi" w:hAnsiTheme="minorHAnsi"/>
        </w:rPr>
      </w:pPr>
      <w:r>
        <w:rPr>
          <w:rFonts w:asciiTheme="minorHAnsi" w:hAnsiTheme="minorHAnsi"/>
        </w:rPr>
        <w:t>Il Direttore Generale</w:t>
      </w:r>
    </w:p>
    <w:p w:rsidR="00855AD5" w:rsidRDefault="00855AD5" w:rsidP="00855AD5">
      <w:pPr>
        <w:ind w:left="6381"/>
        <w:jc w:val="both"/>
        <w:rPr>
          <w:rFonts w:asciiTheme="minorHAnsi" w:hAnsiTheme="minorHAnsi"/>
        </w:rPr>
      </w:pPr>
      <w:r>
        <w:rPr>
          <w:rFonts w:asciiTheme="minorHAnsi" w:hAnsiTheme="minorHAnsi"/>
        </w:rPr>
        <w:t xml:space="preserve">  Stefano Versari</w:t>
      </w:r>
    </w:p>
    <w:p w:rsidR="00304B0F" w:rsidRDefault="00304B0F" w:rsidP="00E22301">
      <w:pPr>
        <w:jc w:val="both"/>
        <w:rPr>
          <w:rFonts w:asciiTheme="minorHAnsi" w:hAnsiTheme="minorHAnsi"/>
        </w:rPr>
      </w:pPr>
    </w:p>
    <w:p w:rsidR="00304B0F" w:rsidRDefault="00304B0F" w:rsidP="00E22301">
      <w:pPr>
        <w:jc w:val="both"/>
        <w:rPr>
          <w:rFonts w:asciiTheme="minorHAnsi" w:hAnsiTheme="minorHAnsi"/>
        </w:rPr>
      </w:pPr>
      <w:r>
        <w:rPr>
          <w:rFonts w:asciiTheme="minorHAnsi" w:hAnsiTheme="minorHAnsi"/>
        </w:rPr>
        <w:t>A</w:t>
      </w:r>
      <w:r w:rsidR="00855AD5">
        <w:rPr>
          <w:rFonts w:asciiTheme="minorHAnsi" w:hAnsiTheme="minorHAnsi"/>
        </w:rPr>
        <w:t>llegato 1: Relazione dei CTS</w:t>
      </w:r>
    </w:p>
    <w:p w:rsidR="007E549F" w:rsidRPr="00E22301" w:rsidRDefault="00855AD5" w:rsidP="00E22301">
      <w:pPr>
        <w:jc w:val="both"/>
        <w:rPr>
          <w:rFonts w:asciiTheme="minorHAnsi" w:hAnsiTheme="minorHAnsi"/>
        </w:rPr>
      </w:pPr>
      <w:r>
        <w:rPr>
          <w:rFonts w:asciiTheme="minorHAnsi" w:hAnsiTheme="minorHAnsi"/>
        </w:rPr>
        <w:t>Allegato 2: Esiti dell’indagine effettuata con gli studenti</w:t>
      </w:r>
    </w:p>
    <w:sectPr w:rsidR="007E549F" w:rsidRPr="00E22301" w:rsidSect="00304B0F">
      <w:headerReference w:type="default" r:id="rId9"/>
      <w:footerReference w:type="default" r:id="rId10"/>
      <w:pgSz w:w="11906" w:h="16838" w:code="9"/>
      <w:pgMar w:top="3629" w:right="1418" w:bottom="2552"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4F" w:rsidRDefault="0077224F">
      <w:r>
        <w:separator/>
      </w:r>
    </w:p>
  </w:endnote>
  <w:endnote w:type="continuationSeparator" w:id="0">
    <w:p w:rsidR="0077224F" w:rsidRDefault="0077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A3" w:rsidRDefault="00EB51A3" w:rsidP="00F60E63">
    <w:pPr>
      <w:pBdr>
        <w:top w:val="single" w:sz="4" w:space="1" w:color="auto"/>
        <w:left w:val="single" w:sz="4" w:space="0" w:color="auto"/>
        <w:bottom w:val="single" w:sz="4" w:space="1" w:color="auto"/>
        <w:right w:val="single" w:sz="4" w:space="4" w:color="auto"/>
      </w:pBdr>
      <w:ind w:right="-2"/>
      <w:rPr>
        <w:sz w:val="18"/>
        <w:szCs w:val="18"/>
      </w:rPr>
    </w:pPr>
    <w:r>
      <w:rPr>
        <w:sz w:val="18"/>
        <w:szCs w:val="18"/>
      </w:rPr>
      <w:t xml:space="preserve">Dirigente: </w:t>
    </w:r>
    <w:r w:rsidR="00316CB3">
      <w:rPr>
        <w:sz w:val="18"/>
        <w:szCs w:val="18"/>
      </w:rPr>
      <w:t>Desco Giovanni</w:t>
    </w:r>
  </w:p>
  <w:p w:rsidR="00F60E63" w:rsidRPr="00E707A4" w:rsidRDefault="00F60E63" w:rsidP="00F60E63">
    <w:pPr>
      <w:pBdr>
        <w:top w:val="single" w:sz="4" w:space="1" w:color="auto"/>
        <w:left w:val="single" w:sz="4" w:space="0" w:color="auto"/>
        <w:bottom w:val="single" w:sz="4" w:space="1" w:color="auto"/>
        <w:right w:val="single" w:sz="4" w:space="4" w:color="auto"/>
      </w:pBdr>
      <w:ind w:right="-2"/>
      <w:rPr>
        <w:sz w:val="18"/>
        <w:szCs w:val="18"/>
      </w:rPr>
    </w:pPr>
    <w:r w:rsidRPr="00E707A4">
      <w:rPr>
        <w:sz w:val="18"/>
        <w:szCs w:val="18"/>
      </w:rPr>
      <w:t xml:space="preserve">Responsabile </w:t>
    </w:r>
    <w:r>
      <w:rPr>
        <w:sz w:val="18"/>
        <w:szCs w:val="18"/>
      </w:rPr>
      <w:t xml:space="preserve">del </w:t>
    </w:r>
    <w:r w:rsidRPr="00E707A4">
      <w:rPr>
        <w:sz w:val="18"/>
        <w:szCs w:val="18"/>
      </w:rPr>
      <w:t>proc</w:t>
    </w:r>
    <w:r w:rsidR="00061891">
      <w:rPr>
        <w:sz w:val="18"/>
        <w:szCs w:val="18"/>
      </w:rPr>
      <w:t xml:space="preserve">edimento: </w:t>
    </w:r>
    <w:r w:rsidR="00E26D76">
      <w:rPr>
        <w:sz w:val="18"/>
        <w:szCs w:val="18"/>
      </w:rPr>
      <w:t>Graziella Roda</w:t>
    </w:r>
    <w:r>
      <w:rPr>
        <w:sz w:val="18"/>
        <w:szCs w:val="18"/>
      </w:rPr>
      <w:tab/>
      <w:t>Tel. 051/3785</w:t>
    </w:r>
    <w:r w:rsidR="00E26D76">
      <w:rPr>
        <w:sz w:val="18"/>
        <w:szCs w:val="18"/>
      </w:rPr>
      <w:t>264</w:t>
    </w:r>
    <w:r>
      <w:rPr>
        <w:sz w:val="18"/>
        <w:szCs w:val="18"/>
      </w:rPr>
      <w:tab/>
      <w:t xml:space="preserve">e-mail: </w:t>
    </w:r>
    <w:hyperlink r:id="rId1" w:history="1">
      <w:r w:rsidR="009B4B28" w:rsidRPr="00C4654E">
        <w:rPr>
          <w:rStyle w:val="Collegamentoipertestuale"/>
          <w:sz w:val="18"/>
          <w:szCs w:val="18"/>
        </w:rPr>
        <w:t>graziella.roda@istruzione.it</w:t>
      </w:r>
    </w:hyperlink>
    <w:r w:rsidR="009B4B28">
      <w:rPr>
        <w:sz w:val="18"/>
        <w:szCs w:val="18"/>
      </w:rPr>
      <w:t xml:space="preserve">                       </w:t>
    </w:r>
    <w:r w:rsidR="009B4B28" w:rsidRPr="009B4B28">
      <w:rPr>
        <w:sz w:val="18"/>
        <w:szCs w:val="18"/>
      </w:rPr>
      <w:fldChar w:fldCharType="begin"/>
    </w:r>
    <w:r w:rsidR="009B4B28" w:rsidRPr="009B4B28">
      <w:rPr>
        <w:sz w:val="18"/>
        <w:szCs w:val="18"/>
      </w:rPr>
      <w:instrText>PAGE   \* MERGEFORMAT</w:instrText>
    </w:r>
    <w:r w:rsidR="009B4B28" w:rsidRPr="009B4B28">
      <w:rPr>
        <w:sz w:val="18"/>
        <w:szCs w:val="18"/>
      </w:rPr>
      <w:fldChar w:fldCharType="separate"/>
    </w:r>
    <w:r w:rsidR="001E3612">
      <w:rPr>
        <w:noProof/>
        <w:sz w:val="18"/>
        <w:szCs w:val="18"/>
      </w:rPr>
      <w:t>1</w:t>
    </w:r>
    <w:r w:rsidR="009B4B28" w:rsidRPr="009B4B28">
      <w:rPr>
        <w:sz w:val="18"/>
        <w:szCs w:val="18"/>
      </w:rPr>
      <w:fldChar w:fldCharType="end"/>
    </w:r>
  </w:p>
  <w:p w:rsidR="00F60E63" w:rsidRDefault="00F60E63" w:rsidP="00F60E63">
    <w:pPr>
      <w:ind w:left="-567" w:right="-568"/>
      <w:jc w:val="center"/>
      <w:rPr>
        <w:sz w:val="20"/>
        <w:szCs w:val="20"/>
      </w:rPr>
    </w:pPr>
  </w:p>
  <w:p w:rsidR="00F60E63" w:rsidRDefault="00F60E63" w:rsidP="00F60E63">
    <w:pPr>
      <w:ind w:left="-567" w:right="-568"/>
      <w:jc w:val="center"/>
      <w:rPr>
        <w:sz w:val="18"/>
        <w:szCs w:val="18"/>
      </w:rPr>
    </w:pPr>
    <w:r w:rsidRPr="00BA0E1A">
      <w:rPr>
        <w:sz w:val="18"/>
        <w:szCs w:val="18"/>
      </w:rPr>
      <w:t>Via de’ Castagnoli, 1 – 40126 –</w:t>
    </w:r>
    <w:r>
      <w:rPr>
        <w:sz w:val="18"/>
        <w:szCs w:val="18"/>
      </w:rPr>
      <w:t xml:space="preserve"> </w:t>
    </w:r>
    <w:r w:rsidRPr="00A5088F">
      <w:rPr>
        <w:b/>
        <w:sz w:val="18"/>
        <w:szCs w:val="18"/>
      </w:rPr>
      <w:t>BOLOGNA</w:t>
    </w:r>
    <w:r w:rsidR="00B73AD9">
      <w:rPr>
        <w:sz w:val="18"/>
        <w:szCs w:val="18"/>
      </w:rPr>
      <w:t xml:space="preserve"> </w:t>
    </w:r>
    <w:r w:rsidR="00D746F6">
      <w:rPr>
        <w:sz w:val="18"/>
        <w:szCs w:val="18"/>
      </w:rPr>
      <w:t>–</w:t>
    </w:r>
    <w:r w:rsidR="00B73AD9">
      <w:rPr>
        <w:sz w:val="18"/>
        <w:szCs w:val="18"/>
      </w:rPr>
      <w:t xml:space="preserve"> Tel</w:t>
    </w:r>
    <w:r w:rsidR="00D746F6">
      <w:rPr>
        <w:sz w:val="18"/>
        <w:szCs w:val="18"/>
      </w:rPr>
      <w:t>.</w:t>
    </w:r>
    <w:r w:rsidR="00B73AD9">
      <w:rPr>
        <w:sz w:val="18"/>
        <w:szCs w:val="18"/>
      </w:rPr>
      <w:t>: 051/37851</w:t>
    </w:r>
  </w:p>
  <w:p w:rsidR="000B1CFF" w:rsidRPr="00F60E63" w:rsidRDefault="00F60E63" w:rsidP="00F60E63">
    <w:pPr>
      <w:ind w:left="-567" w:right="-568"/>
      <w:jc w:val="center"/>
    </w:pPr>
    <w:r>
      <w:rPr>
        <w:sz w:val="18"/>
        <w:szCs w:val="18"/>
      </w:rPr>
      <w:t xml:space="preserve">e-mail: </w:t>
    </w:r>
    <w:hyperlink r:id="rId2" w:history="1">
      <w:r w:rsidRPr="000808AA">
        <w:rPr>
          <w:rStyle w:val="Collegamentoipertestuale"/>
          <w:sz w:val="18"/>
          <w:szCs w:val="18"/>
        </w:rPr>
        <w:t>direzione-emiliaromagna@istruzione.it</w:t>
      </w:r>
    </w:hyperlink>
    <w:r>
      <w:rPr>
        <w:sz w:val="18"/>
        <w:szCs w:val="18"/>
      </w:rPr>
      <w:t xml:space="preserve"> </w:t>
    </w:r>
    <w:proofErr w:type="spellStart"/>
    <w:r>
      <w:rPr>
        <w:sz w:val="18"/>
        <w:szCs w:val="18"/>
      </w:rPr>
      <w:t>pec</w:t>
    </w:r>
    <w:proofErr w:type="spellEnd"/>
    <w:r>
      <w:rPr>
        <w:sz w:val="18"/>
        <w:szCs w:val="18"/>
      </w:rPr>
      <w:t xml:space="preserve">: </w:t>
    </w:r>
    <w:hyperlink r:id="rId3" w:history="1">
      <w:r w:rsidRPr="007456DD">
        <w:rPr>
          <w:rStyle w:val="Collegamentoipertestuale"/>
          <w:sz w:val="18"/>
          <w:szCs w:val="18"/>
        </w:rPr>
        <w:t>drer@postacert.istruzione.it</w:t>
      </w:r>
    </w:hyperlink>
    <w:r>
      <w:rPr>
        <w:sz w:val="18"/>
        <w:szCs w:val="18"/>
      </w:rPr>
      <w:t xml:space="preserve"> </w:t>
    </w:r>
    <w:r w:rsidRPr="00BA0E1A">
      <w:rPr>
        <w:sz w:val="18"/>
        <w:szCs w:val="18"/>
      </w:rPr>
      <w:t xml:space="preserve">Sito web: </w:t>
    </w:r>
    <w:hyperlink r:id="rId4" w:history="1">
      <w:r w:rsidRPr="007456DD">
        <w:rPr>
          <w:rStyle w:val="Collegamentoipertestuale"/>
          <w:sz w:val="18"/>
          <w:szCs w:val="18"/>
        </w:rPr>
        <w:t>www.istruzioneer.it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4F" w:rsidRDefault="0077224F">
      <w:r>
        <w:separator/>
      </w:r>
    </w:p>
  </w:footnote>
  <w:footnote w:type="continuationSeparator" w:id="0">
    <w:p w:rsidR="0077224F" w:rsidRDefault="00772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F2" w:rsidRDefault="00D4020A" w:rsidP="008F2BF2">
    <w:pPr>
      <w:pStyle w:val="Intestazione"/>
      <w:tabs>
        <w:tab w:val="clear" w:pos="4819"/>
        <w:tab w:val="clear" w:pos="9638"/>
        <w:tab w:val="left" w:pos="709"/>
        <w:tab w:val="left" w:pos="2124"/>
        <w:tab w:val="left" w:pos="2832"/>
        <w:tab w:val="left" w:pos="3540"/>
        <w:tab w:val="left" w:pos="4248"/>
        <w:tab w:val="left" w:pos="4956"/>
      </w:tabs>
      <w:jc w:val="center"/>
      <w:rPr>
        <w:sz w:val="21"/>
        <w:szCs w:val="21"/>
      </w:rPr>
    </w:pPr>
    <w:r>
      <w:rPr>
        <w:noProof/>
      </w:rPr>
      <w:drawing>
        <wp:inline distT="0" distB="0" distL="0" distR="0" wp14:anchorId="3E9B44D4" wp14:editId="65AC3E3F">
          <wp:extent cx="4445000" cy="1248410"/>
          <wp:effectExtent l="0" t="0" r="0" b="889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0" cy="1248410"/>
                  </a:xfrm>
                  <a:prstGeom prst="rect">
                    <a:avLst/>
                  </a:prstGeom>
                  <a:noFill/>
                  <a:ln>
                    <a:noFill/>
                  </a:ln>
                </pic:spPr>
              </pic:pic>
            </a:graphicData>
          </a:graphic>
        </wp:inline>
      </w:drawing>
    </w:r>
  </w:p>
  <w:p w:rsidR="00061891" w:rsidRDefault="00061891" w:rsidP="008F2BF2">
    <w:pPr>
      <w:pStyle w:val="Intestazione"/>
      <w:tabs>
        <w:tab w:val="clear" w:pos="4819"/>
        <w:tab w:val="clear" w:pos="9638"/>
      </w:tabs>
      <w:jc w:val="center"/>
      <w:rPr>
        <w:sz w:val="21"/>
        <w:szCs w:val="21"/>
      </w:rPr>
    </w:pPr>
    <w:r w:rsidRPr="00192989">
      <w:rPr>
        <w:sz w:val="21"/>
        <w:szCs w:val="21"/>
      </w:rPr>
      <w:t>Ufficio I</w:t>
    </w:r>
    <w:r w:rsidR="00CA10D7">
      <w:rPr>
        <w:sz w:val="21"/>
        <w:szCs w:val="21"/>
      </w:rPr>
      <w:t>I</w:t>
    </w:r>
    <w:r w:rsidR="007C0D28">
      <w:rPr>
        <w:sz w:val="21"/>
        <w:szCs w:val="21"/>
      </w:rPr>
      <w:t>I</w:t>
    </w:r>
    <w:r w:rsidR="00192989" w:rsidRPr="00192989">
      <w:rPr>
        <w:sz w:val="21"/>
        <w:szCs w:val="21"/>
      </w:rPr>
      <w:t xml:space="preserve"> </w:t>
    </w:r>
    <w:r w:rsidRPr="00192989">
      <w:rPr>
        <w:sz w:val="21"/>
        <w:szCs w:val="21"/>
      </w:rPr>
      <w:t xml:space="preserve">– </w:t>
    </w:r>
    <w:r w:rsidR="00CA10D7">
      <w:rPr>
        <w:sz w:val="21"/>
        <w:szCs w:val="21"/>
      </w:rPr>
      <w:t xml:space="preserve">Diritto allo studio. Europa e scuola. Tecnologie per la didattica. </w:t>
    </w:r>
    <w:r w:rsidR="00316CB3">
      <w:rPr>
        <w:sz w:val="21"/>
        <w:szCs w:val="21"/>
      </w:rPr>
      <w:t>Istruzione non statale</w:t>
    </w:r>
  </w:p>
  <w:p w:rsidR="009B1F2A" w:rsidRPr="00192989" w:rsidRDefault="009B1F2A" w:rsidP="008F2BF2">
    <w:pPr>
      <w:pStyle w:val="Intestazione"/>
      <w:tabs>
        <w:tab w:val="clear" w:pos="4819"/>
        <w:tab w:val="clear" w:pos="9638"/>
      </w:tabs>
      <w:jc w:val="cent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3">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7">
    <w:nsid w:val="40D30E78"/>
    <w:multiLevelType w:val="hybridMultilevel"/>
    <w:tmpl w:val="99B2E4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10">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3"/>
  </w:num>
  <w:num w:numId="6">
    <w:abstractNumId w:val="6"/>
  </w:num>
  <w:num w:numId="7">
    <w:abstractNumId w:val="1"/>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4"/>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18"/>
    <w:rsid w:val="00003BD8"/>
    <w:rsid w:val="000072CC"/>
    <w:rsid w:val="00007C3E"/>
    <w:rsid w:val="00013377"/>
    <w:rsid w:val="00014170"/>
    <w:rsid w:val="00017412"/>
    <w:rsid w:val="00020ECA"/>
    <w:rsid w:val="000253A5"/>
    <w:rsid w:val="000262C2"/>
    <w:rsid w:val="00031DE3"/>
    <w:rsid w:val="00031EB6"/>
    <w:rsid w:val="0003777C"/>
    <w:rsid w:val="00041C90"/>
    <w:rsid w:val="00042B75"/>
    <w:rsid w:val="000460FC"/>
    <w:rsid w:val="00046509"/>
    <w:rsid w:val="00046FD3"/>
    <w:rsid w:val="00047565"/>
    <w:rsid w:val="00054C90"/>
    <w:rsid w:val="00055843"/>
    <w:rsid w:val="00056669"/>
    <w:rsid w:val="00057E84"/>
    <w:rsid w:val="00061891"/>
    <w:rsid w:val="0006249F"/>
    <w:rsid w:val="00066C5F"/>
    <w:rsid w:val="00067929"/>
    <w:rsid w:val="00071152"/>
    <w:rsid w:val="00073137"/>
    <w:rsid w:val="00073188"/>
    <w:rsid w:val="000753EB"/>
    <w:rsid w:val="00083C4A"/>
    <w:rsid w:val="00083CF8"/>
    <w:rsid w:val="00091090"/>
    <w:rsid w:val="000920D2"/>
    <w:rsid w:val="00095584"/>
    <w:rsid w:val="00097999"/>
    <w:rsid w:val="000A75A5"/>
    <w:rsid w:val="000B1CC2"/>
    <w:rsid w:val="000B1CFF"/>
    <w:rsid w:val="000B25E7"/>
    <w:rsid w:val="000B692C"/>
    <w:rsid w:val="000C3029"/>
    <w:rsid w:val="000D1A47"/>
    <w:rsid w:val="000D21F0"/>
    <w:rsid w:val="000D36E4"/>
    <w:rsid w:val="000E2EE9"/>
    <w:rsid w:val="000E76CB"/>
    <w:rsid w:val="000F2C08"/>
    <w:rsid w:val="000F51AE"/>
    <w:rsid w:val="00100348"/>
    <w:rsid w:val="00100A00"/>
    <w:rsid w:val="00100E0A"/>
    <w:rsid w:val="001012D1"/>
    <w:rsid w:val="001151F6"/>
    <w:rsid w:val="00126F1D"/>
    <w:rsid w:val="00132F8D"/>
    <w:rsid w:val="00134865"/>
    <w:rsid w:val="00140E5B"/>
    <w:rsid w:val="00155520"/>
    <w:rsid w:val="00157222"/>
    <w:rsid w:val="00161261"/>
    <w:rsid w:val="00167079"/>
    <w:rsid w:val="001909F9"/>
    <w:rsid w:val="001912AA"/>
    <w:rsid w:val="00192989"/>
    <w:rsid w:val="001A060E"/>
    <w:rsid w:val="001A2EA0"/>
    <w:rsid w:val="001A37B8"/>
    <w:rsid w:val="001A44EF"/>
    <w:rsid w:val="001B6416"/>
    <w:rsid w:val="001C09E4"/>
    <w:rsid w:val="001C1FAC"/>
    <w:rsid w:val="001D55E9"/>
    <w:rsid w:val="001D6975"/>
    <w:rsid w:val="001E1252"/>
    <w:rsid w:val="001E1622"/>
    <w:rsid w:val="001E3612"/>
    <w:rsid w:val="001E43E2"/>
    <w:rsid w:val="001E4F85"/>
    <w:rsid w:val="001F0E50"/>
    <w:rsid w:val="001F57C2"/>
    <w:rsid w:val="001F5DF5"/>
    <w:rsid w:val="001F781B"/>
    <w:rsid w:val="00200DD6"/>
    <w:rsid w:val="0021144C"/>
    <w:rsid w:val="00217418"/>
    <w:rsid w:val="0022003F"/>
    <w:rsid w:val="00226254"/>
    <w:rsid w:val="002307AD"/>
    <w:rsid w:val="00237E06"/>
    <w:rsid w:val="00243317"/>
    <w:rsid w:val="00252218"/>
    <w:rsid w:val="0025299D"/>
    <w:rsid w:val="00262D90"/>
    <w:rsid w:val="00270ADD"/>
    <w:rsid w:val="00272A17"/>
    <w:rsid w:val="002740CF"/>
    <w:rsid w:val="002829CB"/>
    <w:rsid w:val="0028756B"/>
    <w:rsid w:val="00292614"/>
    <w:rsid w:val="00293CF8"/>
    <w:rsid w:val="00297E91"/>
    <w:rsid w:val="002A1AB3"/>
    <w:rsid w:val="002A4E39"/>
    <w:rsid w:val="002A77AA"/>
    <w:rsid w:val="002A7A84"/>
    <w:rsid w:val="002B4167"/>
    <w:rsid w:val="002B7212"/>
    <w:rsid w:val="002C5376"/>
    <w:rsid w:val="002C551C"/>
    <w:rsid w:val="002C5D17"/>
    <w:rsid w:val="002C5E48"/>
    <w:rsid w:val="002C6A77"/>
    <w:rsid w:val="002D0C3B"/>
    <w:rsid w:val="002D1C60"/>
    <w:rsid w:val="002D3D93"/>
    <w:rsid w:val="002E1BBF"/>
    <w:rsid w:val="002E5CCA"/>
    <w:rsid w:val="002F650B"/>
    <w:rsid w:val="00302918"/>
    <w:rsid w:val="00304B0F"/>
    <w:rsid w:val="003105E4"/>
    <w:rsid w:val="00311DA6"/>
    <w:rsid w:val="00316CB3"/>
    <w:rsid w:val="003217AF"/>
    <w:rsid w:val="003217DE"/>
    <w:rsid w:val="00321A22"/>
    <w:rsid w:val="00324237"/>
    <w:rsid w:val="00332956"/>
    <w:rsid w:val="00333475"/>
    <w:rsid w:val="003373B9"/>
    <w:rsid w:val="0034194C"/>
    <w:rsid w:val="00351075"/>
    <w:rsid w:val="003524A3"/>
    <w:rsid w:val="003551D2"/>
    <w:rsid w:val="00371C21"/>
    <w:rsid w:val="00374E7B"/>
    <w:rsid w:val="00390A4D"/>
    <w:rsid w:val="0039363A"/>
    <w:rsid w:val="003961D4"/>
    <w:rsid w:val="003A0524"/>
    <w:rsid w:val="003A0CA0"/>
    <w:rsid w:val="003B5EC8"/>
    <w:rsid w:val="003C3200"/>
    <w:rsid w:val="003E132E"/>
    <w:rsid w:val="003E649A"/>
    <w:rsid w:val="003E78A4"/>
    <w:rsid w:val="003F0EC9"/>
    <w:rsid w:val="003F67C2"/>
    <w:rsid w:val="00424FB9"/>
    <w:rsid w:val="0043526A"/>
    <w:rsid w:val="00441A73"/>
    <w:rsid w:val="00446DBF"/>
    <w:rsid w:val="004543E9"/>
    <w:rsid w:val="00455D9A"/>
    <w:rsid w:val="004566B6"/>
    <w:rsid w:val="004627B6"/>
    <w:rsid w:val="00462D26"/>
    <w:rsid w:val="0046478D"/>
    <w:rsid w:val="00464E1C"/>
    <w:rsid w:val="0046598B"/>
    <w:rsid w:val="00466BC9"/>
    <w:rsid w:val="0047729F"/>
    <w:rsid w:val="00481615"/>
    <w:rsid w:val="0049220D"/>
    <w:rsid w:val="004923EC"/>
    <w:rsid w:val="004943B0"/>
    <w:rsid w:val="004A1369"/>
    <w:rsid w:val="004A19B3"/>
    <w:rsid w:val="004A4E7F"/>
    <w:rsid w:val="004A60AA"/>
    <w:rsid w:val="004B61E0"/>
    <w:rsid w:val="004B688F"/>
    <w:rsid w:val="004C4FC2"/>
    <w:rsid w:val="004C52D3"/>
    <w:rsid w:val="004C5524"/>
    <w:rsid w:val="004D37B9"/>
    <w:rsid w:val="004D6F9D"/>
    <w:rsid w:val="004E0865"/>
    <w:rsid w:val="004E39DD"/>
    <w:rsid w:val="004F0254"/>
    <w:rsid w:val="004F2FC1"/>
    <w:rsid w:val="004F5D9A"/>
    <w:rsid w:val="004F791E"/>
    <w:rsid w:val="00521097"/>
    <w:rsid w:val="005230B6"/>
    <w:rsid w:val="005230C4"/>
    <w:rsid w:val="005255B7"/>
    <w:rsid w:val="00525961"/>
    <w:rsid w:val="00533613"/>
    <w:rsid w:val="0053656B"/>
    <w:rsid w:val="0053705D"/>
    <w:rsid w:val="00543D4F"/>
    <w:rsid w:val="0055700A"/>
    <w:rsid w:val="005619F7"/>
    <w:rsid w:val="00571CC6"/>
    <w:rsid w:val="005731AA"/>
    <w:rsid w:val="00574468"/>
    <w:rsid w:val="0057533F"/>
    <w:rsid w:val="00584D15"/>
    <w:rsid w:val="00585FFD"/>
    <w:rsid w:val="00591793"/>
    <w:rsid w:val="005962E2"/>
    <w:rsid w:val="005977CE"/>
    <w:rsid w:val="005B2387"/>
    <w:rsid w:val="005C0A8B"/>
    <w:rsid w:val="005C5307"/>
    <w:rsid w:val="005D0AFE"/>
    <w:rsid w:val="005D1B53"/>
    <w:rsid w:val="005D5558"/>
    <w:rsid w:val="005D565F"/>
    <w:rsid w:val="005E0FFA"/>
    <w:rsid w:val="005E2846"/>
    <w:rsid w:val="005F4FCA"/>
    <w:rsid w:val="005F5D52"/>
    <w:rsid w:val="006034D8"/>
    <w:rsid w:val="00604DC0"/>
    <w:rsid w:val="0061096C"/>
    <w:rsid w:val="00612805"/>
    <w:rsid w:val="00612E25"/>
    <w:rsid w:val="00620CCE"/>
    <w:rsid w:val="00640DEB"/>
    <w:rsid w:val="00641703"/>
    <w:rsid w:val="006465BF"/>
    <w:rsid w:val="00651195"/>
    <w:rsid w:val="0065175B"/>
    <w:rsid w:val="00651C57"/>
    <w:rsid w:val="0065453C"/>
    <w:rsid w:val="00654AEC"/>
    <w:rsid w:val="00663A40"/>
    <w:rsid w:val="00667270"/>
    <w:rsid w:val="00673D28"/>
    <w:rsid w:val="006766DD"/>
    <w:rsid w:val="00685708"/>
    <w:rsid w:val="0069485D"/>
    <w:rsid w:val="006A2DB6"/>
    <w:rsid w:val="006A5FC0"/>
    <w:rsid w:val="006B1C2D"/>
    <w:rsid w:val="006B7E47"/>
    <w:rsid w:val="006C03A9"/>
    <w:rsid w:val="006C1E15"/>
    <w:rsid w:val="006C2AFA"/>
    <w:rsid w:val="006D1111"/>
    <w:rsid w:val="006D12C8"/>
    <w:rsid w:val="006E0990"/>
    <w:rsid w:val="006E223D"/>
    <w:rsid w:val="006E395C"/>
    <w:rsid w:val="006E6F50"/>
    <w:rsid w:val="006F0B44"/>
    <w:rsid w:val="006F3C9C"/>
    <w:rsid w:val="006F478F"/>
    <w:rsid w:val="006F63D5"/>
    <w:rsid w:val="00700021"/>
    <w:rsid w:val="00701728"/>
    <w:rsid w:val="00703C0A"/>
    <w:rsid w:val="00704F7F"/>
    <w:rsid w:val="00705113"/>
    <w:rsid w:val="00716DCB"/>
    <w:rsid w:val="00726BBE"/>
    <w:rsid w:val="00734819"/>
    <w:rsid w:val="00735556"/>
    <w:rsid w:val="0073768B"/>
    <w:rsid w:val="00741231"/>
    <w:rsid w:val="0074257C"/>
    <w:rsid w:val="007602D8"/>
    <w:rsid w:val="007612DF"/>
    <w:rsid w:val="0077183D"/>
    <w:rsid w:val="0077224F"/>
    <w:rsid w:val="00782E5F"/>
    <w:rsid w:val="00792548"/>
    <w:rsid w:val="007A0358"/>
    <w:rsid w:val="007A07DC"/>
    <w:rsid w:val="007A140C"/>
    <w:rsid w:val="007A198F"/>
    <w:rsid w:val="007A1B88"/>
    <w:rsid w:val="007A27A9"/>
    <w:rsid w:val="007A3A4C"/>
    <w:rsid w:val="007A4374"/>
    <w:rsid w:val="007A6FF2"/>
    <w:rsid w:val="007A745A"/>
    <w:rsid w:val="007A7814"/>
    <w:rsid w:val="007B0DD0"/>
    <w:rsid w:val="007B48D0"/>
    <w:rsid w:val="007B5A54"/>
    <w:rsid w:val="007B5FFD"/>
    <w:rsid w:val="007C0D28"/>
    <w:rsid w:val="007C6B26"/>
    <w:rsid w:val="007D503E"/>
    <w:rsid w:val="007E0081"/>
    <w:rsid w:val="007E242E"/>
    <w:rsid w:val="007E41B9"/>
    <w:rsid w:val="007E50B2"/>
    <w:rsid w:val="007E549F"/>
    <w:rsid w:val="007E7C13"/>
    <w:rsid w:val="007F50FE"/>
    <w:rsid w:val="00803563"/>
    <w:rsid w:val="00804F35"/>
    <w:rsid w:val="00807B61"/>
    <w:rsid w:val="00810D3C"/>
    <w:rsid w:val="00810EA5"/>
    <w:rsid w:val="00820C13"/>
    <w:rsid w:val="00821262"/>
    <w:rsid w:val="00822BD5"/>
    <w:rsid w:val="008231C2"/>
    <w:rsid w:val="00833474"/>
    <w:rsid w:val="008335DD"/>
    <w:rsid w:val="0083560A"/>
    <w:rsid w:val="008356EE"/>
    <w:rsid w:val="008371FD"/>
    <w:rsid w:val="008435D0"/>
    <w:rsid w:val="00843D2F"/>
    <w:rsid w:val="00855AD5"/>
    <w:rsid w:val="00855B37"/>
    <w:rsid w:val="00855B64"/>
    <w:rsid w:val="00855BF3"/>
    <w:rsid w:val="00862457"/>
    <w:rsid w:val="00862C1E"/>
    <w:rsid w:val="00862F21"/>
    <w:rsid w:val="00871DCA"/>
    <w:rsid w:val="00891A05"/>
    <w:rsid w:val="008A5676"/>
    <w:rsid w:val="008A7E47"/>
    <w:rsid w:val="008B251A"/>
    <w:rsid w:val="008B7D65"/>
    <w:rsid w:val="008C25D7"/>
    <w:rsid w:val="008C31B3"/>
    <w:rsid w:val="008D1535"/>
    <w:rsid w:val="008D3BF5"/>
    <w:rsid w:val="008E0354"/>
    <w:rsid w:val="008E48C6"/>
    <w:rsid w:val="008E4ED1"/>
    <w:rsid w:val="008E5B7E"/>
    <w:rsid w:val="008E67C2"/>
    <w:rsid w:val="008E6C26"/>
    <w:rsid w:val="008E7837"/>
    <w:rsid w:val="008F1608"/>
    <w:rsid w:val="008F2BF2"/>
    <w:rsid w:val="008F5C66"/>
    <w:rsid w:val="008F79C4"/>
    <w:rsid w:val="00900F0F"/>
    <w:rsid w:val="00902586"/>
    <w:rsid w:val="00903132"/>
    <w:rsid w:val="00904456"/>
    <w:rsid w:val="00904C56"/>
    <w:rsid w:val="009079C3"/>
    <w:rsid w:val="0091277E"/>
    <w:rsid w:val="00920655"/>
    <w:rsid w:val="009217EA"/>
    <w:rsid w:val="0092214E"/>
    <w:rsid w:val="00933BD2"/>
    <w:rsid w:val="009369C8"/>
    <w:rsid w:val="0093763E"/>
    <w:rsid w:val="0094039C"/>
    <w:rsid w:val="00943DB0"/>
    <w:rsid w:val="00944DB1"/>
    <w:rsid w:val="009450F4"/>
    <w:rsid w:val="00957967"/>
    <w:rsid w:val="0096077B"/>
    <w:rsid w:val="009725D6"/>
    <w:rsid w:val="009761A9"/>
    <w:rsid w:val="009801EB"/>
    <w:rsid w:val="00983E4A"/>
    <w:rsid w:val="009905F4"/>
    <w:rsid w:val="00991517"/>
    <w:rsid w:val="00991C3A"/>
    <w:rsid w:val="00992977"/>
    <w:rsid w:val="00995C5B"/>
    <w:rsid w:val="009B0975"/>
    <w:rsid w:val="009B1F2A"/>
    <w:rsid w:val="009B3D33"/>
    <w:rsid w:val="009B4B28"/>
    <w:rsid w:val="009B6669"/>
    <w:rsid w:val="009C0D95"/>
    <w:rsid w:val="009C1628"/>
    <w:rsid w:val="009C1D4E"/>
    <w:rsid w:val="009C2BD5"/>
    <w:rsid w:val="009C2FE1"/>
    <w:rsid w:val="009C4597"/>
    <w:rsid w:val="009C498D"/>
    <w:rsid w:val="009D0FEF"/>
    <w:rsid w:val="009D2074"/>
    <w:rsid w:val="009D2586"/>
    <w:rsid w:val="009D5F2B"/>
    <w:rsid w:val="009D6BFD"/>
    <w:rsid w:val="009F02A4"/>
    <w:rsid w:val="009F2D00"/>
    <w:rsid w:val="009F3368"/>
    <w:rsid w:val="009F3864"/>
    <w:rsid w:val="009F4872"/>
    <w:rsid w:val="009F4DB9"/>
    <w:rsid w:val="009F6A75"/>
    <w:rsid w:val="009F781B"/>
    <w:rsid w:val="00A0136C"/>
    <w:rsid w:val="00A10FE6"/>
    <w:rsid w:val="00A1108A"/>
    <w:rsid w:val="00A219E9"/>
    <w:rsid w:val="00A3113D"/>
    <w:rsid w:val="00A32297"/>
    <w:rsid w:val="00A3349C"/>
    <w:rsid w:val="00A36F73"/>
    <w:rsid w:val="00A4094C"/>
    <w:rsid w:val="00A40DB3"/>
    <w:rsid w:val="00A40FA0"/>
    <w:rsid w:val="00A4509D"/>
    <w:rsid w:val="00A5088F"/>
    <w:rsid w:val="00A556B8"/>
    <w:rsid w:val="00A64C09"/>
    <w:rsid w:val="00A77E4F"/>
    <w:rsid w:val="00A82E7E"/>
    <w:rsid w:val="00A85020"/>
    <w:rsid w:val="00A85844"/>
    <w:rsid w:val="00A87E73"/>
    <w:rsid w:val="00A90325"/>
    <w:rsid w:val="00A9432A"/>
    <w:rsid w:val="00A948CB"/>
    <w:rsid w:val="00A97609"/>
    <w:rsid w:val="00AA424C"/>
    <w:rsid w:val="00AA4AA0"/>
    <w:rsid w:val="00AA5FD9"/>
    <w:rsid w:val="00AA63E4"/>
    <w:rsid w:val="00AB21EC"/>
    <w:rsid w:val="00AB4E36"/>
    <w:rsid w:val="00AB6CB5"/>
    <w:rsid w:val="00AC3FD3"/>
    <w:rsid w:val="00AC6522"/>
    <w:rsid w:val="00AD30EE"/>
    <w:rsid w:val="00AD7661"/>
    <w:rsid w:val="00AD7A81"/>
    <w:rsid w:val="00AE0AC1"/>
    <w:rsid w:val="00AE57D0"/>
    <w:rsid w:val="00AE6228"/>
    <w:rsid w:val="00AE75E4"/>
    <w:rsid w:val="00AF0250"/>
    <w:rsid w:val="00AF2F52"/>
    <w:rsid w:val="00AF7EF1"/>
    <w:rsid w:val="00B04663"/>
    <w:rsid w:val="00B04E27"/>
    <w:rsid w:val="00B106FD"/>
    <w:rsid w:val="00B13DBB"/>
    <w:rsid w:val="00B16DE9"/>
    <w:rsid w:val="00B34A86"/>
    <w:rsid w:val="00B40060"/>
    <w:rsid w:val="00B42101"/>
    <w:rsid w:val="00B442BD"/>
    <w:rsid w:val="00B45ECE"/>
    <w:rsid w:val="00B477FD"/>
    <w:rsid w:val="00B526A9"/>
    <w:rsid w:val="00B538ED"/>
    <w:rsid w:val="00B53E17"/>
    <w:rsid w:val="00B5462B"/>
    <w:rsid w:val="00B61E68"/>
    <w:rsid w:val="00B65074"/>
    <w:rsid w:val="00B7004E"/>
    <w:rsid w:val="00B719F1"/>
    <w:rsid w:val="00B73AD9"/>
    <w:rsid w:val="00B85E09"/>
    <w:rsid w:val="00B9057A"/>
    <w:rsid w:val="00B955C1"/>
    <w:rsid w:val="00B9597A"/>
    <w:rsid w:val="00BA0E1A"/>
    <w:rsid w:val="00BA1ECE"/>
    <w:rsid w:val="00BA50BC"/>
    <w:rsid w:val="00BA6E44"/>
    <w:rsid w:val="00BB02E7"/>
    <w:rsid w:val="00BB5DCA"/>
    <w:rsid w:val="00BC7BED"/>
    <w:rsid w:val="00BD347C"/>
    <w:rsid w:val="00BD5FA1"/>
    <w:rsid w:val="00BE0707"/>
    <w:rsid w:val="00BF19EE"/>
    <w:rsid w:val="00C07F0F"/>
    <w:rsid w:val="00C129FC"/>
    <w:rsid w:val="00C13228"/>
    <w:rsid w:val="00C139BF"/>
    <w:rsid w:val="00C209AC"/>
    <w:rsid w:val="00C20F18"/>
    <w:rsid w:val="00C24DA4"/>
    <w:rsid w:val="00C25F59"/>
    <w:rsid w:val="00C374EA"/>
    <w:rsid w:val="00C40BEF"/>
    <w:rsid w:val="00C45E75"/>
    <w:rsid w:val="00C50AB0"/>
    <w:rsid w:val="00C50CFC"/>
    <w:rsid w:val="00C53C2E"/>
    <w:rsid w:val="00C55F1C"/>
    <w:rsid w:val="00C613BE"/>
    <w:rsid w:val="00C65C90"/>
    <w:rsid w:val="00C72A4D"/>
    <w:rsid w:val="00C76F5C"/>
    <w:rsid w:val="00C77938"/>
    <w:rsid w:val="00C80DC4"/>
    <w:rsid w:val="00C8444F"/>
    <w:rsid w:val="00C84735"/>
    <w:rsid w:val="00C86CB9"/>
    <w:rsid w:val="00CA08CA"/>
    <w:rsid w:val="00CA10D7"/>
    <w:rsid w:val="00CA3A36"/>
    <w:rsid w:val="00CB018E"/>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2A14"/>
    <w:rsid w:val="00D0627F"/>
    <w:rsid w:val="00D12AA1"/>
    <w:rsid w:val="00D1516B"/>
    <w:rsid w:val="00D16BBD"/>
    <w:rsid w:val="00D20071"/>
    <w:rsid w:val="00D20115"/>
    <w:rsid w:val="00D20F49"/>
    <w:rsid w:val="00D27F7D"/>
    <w:rsid w:val="00D33A80"/>
    <w:rsid w:val="00D4020A"/>
    <w:rsid w:val="00D55A24"/>
    <w:rsid w:val="00D56AB9"/>
    <w:rsid w:val="00D56F94"/>
    <w:rsid w:val="00D72840"/>
    <w:rsid w:val="00D72D03"/>
    <w:rsid w:val="00D746F6"/>
    <w:rsid w:val="00D80C42"/>
    <w:rsid w:val="00D92B5B"/>
    <w:rsid w:val="00DB0D80"/>
    <w:rsid w:val="00DB32B2"/>
    <w:rsid w:val="00DB7B33"/>
    <w:rsid w:val="00DE37D7"/>
    <w:rsid w:val="00DF288C"/>
    <w:rsid w:val="00DF55AD"/>
    <w:rsid w:val="00DF72BF"/>
    <w:rsid w:val="00DF7A26"/>
    <w:rsid w:val="00E22301"/>
    <w:rsid w:val="00E22ABF"/>
    <w:rsid w:val="00E26829"/>
    <w:rsid w:val="00E26D76"/>
    <w:rsid w:val="00E32C66"/>
    <w:rsid w:val="00E3646B"/>
    <w:rsid w:val="00E422F7"/>
    <w:rsid w:val="00E51A32"/>
    <w:rsid w:val="00E51F40"/>
    <w:rsid w:val="00E51FE0"/>
    <w:rsid w:val="00E52D45"/>
    <w:rsid w:val="00E52F01"/>
    <w:rsid w:val="00E61527"/>
    <w:rsid w:val="00E66251"/>
    <w:rsid w:val="00E676C7"/>
    <w:rsid w:val="00E707A4"/>
    <w:rsid w:val="00E721A8"/>
    <w:rsid w:val="00E73832"/>
    <w:rsid w:val="00E81F1A"/>
    <w:rsid w:val="00E92E30"/>
    <w:rsid w:val="00E94648"/>
    <w:rsid w:val="00E9522A"/>
    <w:rsid w:val="00E96211"/>
    <w:rsid w:val="00E97276"/>
    <w:rsid w:val="00EA1E93"/>
    <w:rsid w:val="00EA23A2"/>
    <w:rsid w:val="00EA32B9"/>
    <w:rsid w:val="00EB0B90"/>
    <w:rsid w:val="00EB25D8"/>
    <w:rsid w:val="00EB33F2"/>
    <w:rsid w:val="00EB4B96"/>
    <w:rsid w:val="00EB51A3"/>
    <w:rsid w:val="00EB6CB6"/>
    <w:rsid w:val="00EB7839"/>
    <w:rsid w:val="00EB7ACB"/>
    <w:rsid w:val="00EC1BC5"/>
    <w:rsid w:val="00ED60DD"/>
    <w:rsid w:val="00ED75AA"/>
    <w:rsid w:val="00EE1AB0"/>
    <w:rsid w:val="00EE21C4"/>
    <w:rsid w:val="00EE57F0"/>
    <w:rsid w:val="00EE74AC"/>
    <w:rsid w:val="00EF19EB"/>
    <w:rsid w:val="00EF5D31"/>
    <w:rsid w:val="00EF7341"/>
    <w:rsid w:val="00F02514"/>
    <w:rsid w:val="00F036FE"/>
    <w:rsid w:val="00F05FDE"/>
    <w:rsid w:val="00F123F5"/>
    <w:rsid w:val="00F224B6"/>
    <w:rsid w:val="00F22695"/>
    <w:rsid w:val="00F26767"/>
    <w:rsid w:val="00F31D4F"/>
    <w:rsid w:val="00F431B7"/>
    <w:rsid w:val="00F43C77"/>
    <w:rsid w:val="00F50070"/>
    <w:rsid w:val="00F53AA7"/>
    <w:rsid w:val="00F547BA"/>
    <w:rsid w:val="00F56161"/>
    <w:rsid w:val="00F60E63"/>
    <w:rsid w:val="00F616CB"/>
    <w:rsid w:val="00F61AAE"/>
    <w:rsid w:val="00F74BF9"/>
    <w:rsid w:val="00F77357"/>
    <w:rsid w:val="00F77D34"/>
    <w:rsid w:val="00F8177A"/>
    <w:rsid w:val="00F925C1"/>
    <w:rsid w:val="00F92ADE"/>
    <w:rsid w:val="00F94457"/>
    <w:rsid w:val="00F969D2"/>
    <w:rsid w:val="00FA1D7D"/>
    <w:rsid w:val="00FA6274"/>
    <w:rsid w:val="00FB354F"/>
    <w:rsid w:val="00FC5984"/>
    <w:rsid w:val="00FD1512"/>
    <w:rsid w:val="00FD7E22"/>
    <w:rsid w:val="00FE0526"/>
    <w:rsid w:val="00FE21E4"/>
    <w:rsid w:val="00FE556F"/>
    <w:rsid w:val="00FF3175"/>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rer@postacert.istruzione.it" TargetMode="External"/><Relationship Id="rId2" Type="http://schemas.openxmlformats.org/officeDocument/2006/relationships/hyperlink" Target="mailto:direzione-emiliaromagna@istruzione.it" TargetMode="External"/><Relationship Id="rId1" Type="http://schemas.openxmlformats.org/officeDocument/2006/relationships/hyperlink" Target="mailto:graziella.roda@istruzione.it" TargetMode="External"/><Relationship Id="rId4" Type="http://schemas.openxmlformats.org/officeDocument/2006/relationships/hyperlink" Target="http://www.istruzione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3636\Desktop\carta%20intestata%20Des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1175-0E0A-42BC-A517-02EFA5FD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Desco.dotx</Template>
  <TotalTime>101</TotalTime>
  <Pages>4</Pages>
  <Words>1233</Words>
  <Characters>7030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8247</CharactersWithSpaces>
  <SharedDoc>false</SharedDoc>
  <HLinks>
    <vt:vector size="18" baseType="variant">
      <vt:variant>
        <vt:i4>8060986</vt:i4>
      </vt:variant>
      <vt:variant>
        <vt:i4>6</vt:i4>
      </vt:variant>
      <vt:variant>
        <vt:i4>0</vt:i4>
      </vt:variant>
      <vt:variant>
        <vt:i4>5</vt:i4>
      </vt:variant>
      <vt:variant>
        <vt:lpwstr>http://www.istruzioneer.it/</vt:lpwstr>
      </vt:variant>
      <vt:variant>
        <vt:lpwstr/>
      </vt:variant>
      <vt:variant>
        <vt:i4>2031736</vt:i4>
      </vt:variant>
      <vt:variant>
        <vt:i4>3</vt:i4>
      </vt:variant>
      <vt:variant>
        <vt:i4>0</vt:i4>
      </vt:variant>
      <vt:variant>
        <vt:i4>5</vt:i4>
      </vt:variant>
      <vt:variant>
        <vt:lpwstr>mailto:drer@postacert.istruzione.it</vt:lpwstr>
      </vt:variant>
      <vt:variant>
        <vt:lpwstr/>
      </vt:variant>
      <vt:variant>
        <vt:i4>5046324</vt:i4>
      </vt:variant>
      <vt:variant>
        <vt:i4>0</vt:i4>
      </vt:variant>
      <vt:variant>
        <vt:i4>0</vt:i4>
      </vt:variant>
      <vt:variant>
        <vt:i4>5</vt:i4>
      </vt:variant>
      <vt:variant>
        <vt:lpwstr>mailto:direzione-emiliaromagna@istruzione.it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2015-06-05T14:48:00Z</cp:lastPrinted>
  <dcterms:created xsi:type="dcterms:W3CDTF">2015-06-23T08:59:00Z</dcterms:created>
  <dcterms:modified xsi:type="dcterms:W3CDTF">2015-06-26T09:10:00Z</dcterms:modified>
</cp:coreProperties>
</file>