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2" w:rsidRPr="00C11566" w:rsidRDefault="00567172" w:rsidP="009E02EE">
      <w:pPr>
        <w:pStyle w:val="Heading1"/>
        <w:ind w:firstLine="708"/>
        <w:rPr>
          <w:rFonts w:ascii="Times New Roman" w:hAnsi="Times New Roman"/>
          <w:sz w:val="24"/>
          <w:szCs w:val="24"/>
        </w:rPr>
      </w:pPr>
      <w:r w:rsidRPr="00C11566">
        <w:rPr>
          <w:rFonts w:ascii="Times New Roman" w:hAnsi="Times New Roman"/>
          <w:sz w:val="24"/>
          <w:szCs w:val="24"/>
        </w:rPr>
        <w:t xml:space="preserve">B – </w:t>
      </w:r>
      <w:bookmarkStart w:id="0" w:name="_Toc391563142"/>
      <w:r w:rsidRPr="00C11566">
        <w:rPr>
          <w:rFonts w:ascii="Times New Roman" w:hAnsi="Times New Roman"/>
          <w:sz w:val="24"/>
          <w:szCs w:val="24"/>
        </w:rPr>
        <w:t>Approfondimenti su alcune specificità dell’offerta formativa</w:t>
      </w:r>
      <w:bookmarkEnd w:id="0"/>
      <w:r w:rsidRPr="00C11566">
        <w:rPr>
          <w:rFonts w:ascii="Times New Roman" w:hAnsi="Times New Roman"/>
          <w:sz w:val="24"/>
          <w:szCs w:val="24"/>
        </w:rPr>
        <w:t xml:space="preserve"> </w:t>
      </w:r>
    </w:p>
    <w:p w:rsidR="00567172" w:rsidRPr="009E02EE" w:rsidRDefault="00567172" w:rsidP="00385D3C">
      <w:pPr>
        <w:pStyle w:val="Heading1"/>
        <w:rPr>
          <w:rFonts w:ascii="Times New Roman" w:hAnsi="Times New Roman"/>
          <w:sz w:val="24"/>
          <w:szCs w:val="24"/>
        </w:rPr>
      </w:pPr>
      <w:r w:rsidRPr="009E02EE">
        <w:rPr>
          <w:rFonts w:ascii="Times New Roman" w:hAnsi="Times New Roman"/>
          <w:sz w:val="24"/>
          <w:szCs w:val="24"/>
        </w:rPr>
        <w:t>FACT SHEET 11.2</w:t>
      </w:r>
    </w:p>
    <w:p w:rsidR="00567172" w:rsidRPr="009E02EE" w:rsidRDefault="00567172" w:rsidP="00385D3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7172" w:rsidRPr="009E02EE" w:rsidRDefault="00567172" w:rsidP="00751E04">
      <w:pPr>
        <w:ind w:left="1416" w:firstLine="708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LA SCUOLA IN"/>
        </w:smartTagPr>
        <w:r w:rsidRPr="009E02EE">
          <w:rPr>
            <w:rFonts w:ascii="Times New Roman" w:hAnsi="Times New Roman"/>
            <w:b/>
            <w:sz w:val="24"/>
            <w:szCs w:val="24"/>
          </w:rPr>
          <w:t>LA SCUOLA IN</w:t>
        </w:r>
      </w:smartTag>
      <w:r w:rsidRPr="009E02EE">
        <w:rPr>
          <w:rFonts w:ascii="Times New Roman" w:hAnsi="Times New Roman"/>
          <w:b/>
          <w:sz w:val="24"/>
          <w:szCs w:val="24"/>
        </w:rPr>
        <w:t xml:space="preserve"> OSPEDALE</w:t>
      </w:r>
    </w:p>
    <w:p w:rsidR="00567172" w:rsidRPr="00385D3C" w:rsidRDefault="00567172" w:rsidP="00EE4913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>L’insegnamento ai bambini ricoverati in ospedale risale agli inizi del Novecento; a Bologna nel 1939 viene formalizzata la convenzione tra la clinica pediatrica “Gozzadini” e il Provveditorato agli Studi per l’insegnamento ai bambini che permanevano a lungo in ospedale.</w:t>
      </w:r>
    </w:p>
    <w:p w:rsidR="00567172" w:rsidRPr="00385D3C" w:rsidRDefault="00567172" w:rsidP="00EE4913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 xml:space="preserve">L’attenzione e la sensibilità internazionale hanno permesso che il Parlamento Europeo approvasse (con Risoluzione del 13 maggio 1986) la </w:t>
      </w:r>
      <w:hyperlink r:id="rId6" w:history="1">
        <w:r w:rsidRPr="00385D3C">
          <w:rPr>
            <w:rStyle w:val="Hyperlink"/>
            <w:rFonts w:ascii="Times New Roman" w:hAnsi="Times New Roman"/>
            <w:sz w:val="24"/>
            <w:szCs w:val="24"/>
          </w:rPr>
          <w:t>“Carta europea dei bambini degenti in ospedale”</w:t>
        </w:r>
      </w:hyperlink>
      <w:r w:rsidRPr="00385D3C">
        <w:rPr>
          <w:rFonts w:ascii="Times New Roman" w:hAnsi="Times New Roman"/>
          <w:sz w:val="24"/>
          <w:szCs w:val="24"/>
        </w:rPr>
        <w:t xml:space="preserve"> . Nel 1993 l’EACH (European Association for the Children in Hospital)ha stilato la cosiddetta </w:t>
      </w:r>
      <w:hyperlink r:id="rId7" w:history="1">
        <w:r w:rsidRPr="00385D3C">
          <w:rPr>
            <w:rStyle w:val="Hyperlink"/>
            <w:rFonts w:ascii="Times New Roman" w:hAnsi="Times New Roman"/>
            <w:sz w:val="24"/>
            <w:szCs w:val="24"/>
          </w:rPr>
          <w:t>Carta di Each</w:t>
        </w:r>
      </w:hyperlink>
      <w:r w:rsidRPr="00385D3C">
        <w:rPr>
          <w:rFonts w:ascii="Times New Roman" w:hAnsi="Times New Roman"/>
          <w:sz w:val="24"/>
          <w:szCs w:val="24"/>
        </w:rPr>
        <w:t xml:space="preserve"> che in forma semplificata e in dieci punti riassume i principali bisogni dei bambini ricoverati, per ridurre il trauma del ricovero e mantenerlo in contatto con il contesto di provenienza. Un altro documento rilevante è la cosiddetta </w:t>
      </w:r>
      <w:hyperlink r:id="rId8" w:history="1">
        <w:r w:rsidRPr="00385D3C">
          <w:rPr>
            <w:rStyle w:val="Hyperlink"/>
            <w:rFonts w:ascii="Times New Roman" w:hAnsi="Times New Roman"/>
            <w:sz w:val="24"/>
            <w:szCs w:val="24"/>
          </w:rPr>
          <w:t>Carta di HOPE</w:t>
        </w:r>
      </w:hyperlink>
      <w:r w:rsidRPr="00385D3C">
        <w:rPr>
          <w:rFonts w:ascii="Times New Roman" w:hAnsi="Times New Roman"/>
          <w:sz w:val="24"/>
          <w:szCs w:val="24"/>
        </w:rPr>
        <w:t xml:space="preserve"> (2000) , cioè dell’organizzazione europea che raggruppa i pedagogisti ospedalieri.</w:t>
      </w:r>
    </w:p>
    <w:p w:rsidR="00567172" w:rsidRPr="00385D3C" w:rsidRDefault="00567172" w:rsidP="00EE4913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 xml:space="preserve">Una specifica Legge nazionale sui diritti dei minori in ospedale e sul servizio scolastico, in Italia non esiste. </w:t>
      </w:r>
      <w:smartTag w:uri="urn:schemas-microsoft-com:office:smarttags" w:element="PersonName">
        <w:smartTagPr>
          <w:attr w:name="ProductID" w:val="La Regione Emilia-Romagna"/>
        </w:smartTagPr>
        <w:r w:rsidRPr="00385D3C">
          <w:rPr>
            <w:rFonts w:ascii="Times New Roman" w:hAnsi="Times New Roman"/>
            <w:sz w:val="24"/>
            <w:szCs w:val="24"/>
          </w:rPr>
          <w:t>La Regione Emilia-Romagna</w:t>
        </w:r>
      </w:smartTag>
      <w:r w:rsidRPr="00385D3C">
        <w:rPr>
          <w:rFonts w:ascii="Times New Roman" w:hAnsi="Times New Roman"/>
          <w:sz w:val="24"/>
          <w:szCs w:val="24"/>
        </w:rPr>
        <w:t xml:space="preserve"> ha adottato la </w:t>
      </w:r>
      <w:hyperlink r:id="rId9" w:history="1">
        <w:r w:rsidRPr="00385D3C">
          <w:rPr>
            <w:rStyle w:val="Hyperlink"/>
            <w:rFonts w:ascii="Times New Roman" w:hAnsi="Times New Roman"/>
            <w:sz w:val="24"/>
            <w:szCs w:val="24"/>
          </w:rPr>
          <w:t>Legge</w:t>
        </w:r>
      </w:hyperlink>
      <w:r w:rsidRPr="00385D3C">
        <w:rPr>
          <w:rStyle w:val="Hyperlink"/>
          <w:rFonts w:ascii="Times New Roman" w:hAnsi="Times New Roman"/>
          <w:sz w:val="24"/>
          <w:szCs w:val="24"/>
        </w:rPr>
        <w:t xml:space="preserve"> regionale 1 Aprile 1980 n.24</w:t>
      </w:r>
      <w:r w:rsidRPr="00385D3C">
        <w:rPr>
          <w:rFonts w:ascii="Times New Roman" w:hAnsi="Times New Roman"/>
          <w:sz w:val="24"/>
          <w:szCs w:val="24"/>
        </w:rPr>
        <w:t xml:space="preserve"> “Norme per l’assistenza familiare e per la tutela psico-affettiva dei minori ricoverati nei presidi ospedalieri”, che però riguarda condizioni strutturali dei reparti e il diritto dei genitori alla presenza accanto al minore ricoverato. </w:t>
      </w:r>
    </w:p>
    <w:p w:rsidR="00567172" w:rsidRPr="00385D3C" w:rsidRDefault="00567172" w:rsidP="00EE4913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 xml:space="preserve">Per maggiori approfondimenti sulla scuola in ospedale in Italia si possono consultare il </w:t>
      </w:r>
      <w:hyperlink r:id="rId10" w:history="1">
        <w:r w:rsidRPr="00385D3C">
          <w:rPr>
            <w:rStyle w:val="Hyperlink"/>
            <w:rFonts w:ascii="Times New Roman" w:hAnsi="Times New Roman"/>
            <w:sz w:val="24"/>
            <w:szCs w:val="24"/>
          </w:rPr>
          <w:t>Portale Nazionale della Scuola in Ospedale</w:t>
        </w:r>
      </w:hyperlink>
      <w:r w:rsidRPr="00385D3C">
        <w:rPr>
          <w:rFonts w:ascii="Times New Roman" w:hAnsi="Times New Roman"/>
          <w:sz w:val="24"/>
          <w:szCs w:val="24"/>
        </w:rPr>
        <w:t xml:space="preserve"> e la </w:t>
      </w:r>
      <w:hyperlink r:id="rId11" w:history="1">
        <w:r w:rsidRPr="00385D3C">
          <w:rPr>
            <w:rStyle w:val="Hyperlink"/>
            <w:rFonts w:ascii="Times New Roman" w:hAnsi="Times New Roman"/>
            <w:sz w:val="24"/>
            <w:szCs w:val="24"/>
          </w:rPr>
          <w:t>pagina informativa</w:t>
        </w:r>
      </w:hyperlink>
      <w:r w:rsidRPr="00385D3C">
        <w:rPr>
          <w:rFonts w:ascii="Times New Roman" w:hAnsi="Times New Roman"/>
          <w:sz w:val="24"/>
          <w:szCs w:val="24"/>
        </w:rPr>
        <w:t xml:space="preserve"> del sito Internet del Ministero dell’istruzione, dell’università e della Ricerca.</w:t>
      </w:r>
    </w:p>
    <w:p w:rsidR="00567172" w:rsidRPr="00385D3C" w:rsidRDefault="00567172" w:rsidP="00EE4913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>Non esiste un “titolo” per insegnare nella scuola in ospedale; è necessario essere in servizio nelle istituzioni scolastiche che hanno una sezione ospedaliera e richiedere al dirigente scolastico di esservi assegnati se vi sono posti disponibili.</w:t>
      </w:r>
    </w:p>
    <w:p w:rsidR="00567172" w:rsidRPr="00385D3C" w:rsidRDefault="00567172" w:rsidP="00EE4913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 xml:space="preserve">In Emilia-Romagna la scuola in ospedale e presente in quattro province: Bologna, Ferrara, Modena e Parma. </w:t>
      </w:r>
    </w:p>
    <w:p w:rsidR="00567172" w:rsidRPr="00385D3C" w:rsidRDefault="00567172" w:rsidP="0035215E">
      <w:pPr>
        <w:jc w:val="center"/>
        <w:rPr>
          <w:rFonts w:ascii="Times New Roman" w:hAnsi="Times New Roman"/>
          <w:b/>
          <w:sz w:val="24"/>
          <w:szCs w:val="24"/>
        </w:rPr>
      </w:pPr>
      <w:r w:rsidRPr="00385D3C">
        <w:rPr>
          <w:rFonts w:ascii="Times New Roman" w:hAnsi="Times New Roman"/>
          <w:b/>
          <w:sz w:val="24"/>
          <w:szCs w:val="24"/>
        </w:rPr>
        <w:t>Dati della scuola in ospedale</w:t>
      </w:r>
    </w:p>
    <w:p w:rsidR="00567172" w:rsidRPr="00385D3C" w:rsidRDefault="00567172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385D3C">
        <w:rPr>
          <w:rFonts w:ascii="Times New Roman" w:hAnsi="Times New Roman"/>
          <w:b/>
          <w:sz w:val="24"/>
          <w:szCs w:val="24"/>
        </w:rPr>
        <w:t xml:space="preserve"> </w:t>
      </w:r>
      <w:r w:rsidRPr="00385D3C">
        <w:rPr>
          <w:rFonts w:ascii="Times New Roman" w:hAnsi="Times New Roman"/>
          <w:b/>
          <w:sz w:val="24"/>
          <w:szCs w:val="24"/>
        </w:rPr>
        <w:tab/>
        <w:t>La scuola in ospedale a Bologna a.s. 2013-2014</w:t>
      </w:r>
    </w:p>
    <w:p w:rsidR="00567172" w:rsidRPr="00385D3C" w:rsidRDefault="00567172" w:rsidP="00C3295A">
      <w:pPr>
        <w:jc w:val="both"/>
        <w:rPr>
          <w:rFonts w:ascii="Times New Roman" w:hAnsi="Times New Roman"/>
          <w:sz w:val="24"/>
          <w:szCs w:val="24"/>
        </w:rPr>
      </w:pPr>
      <w:r w:rsidRPr="00385D3C">
        <w:rPr>
          <w:rFonts w:ascii="Times New Roman" w:hAnsi="Times New Roman"/>
          <w:sz w:val="24"/>
          <w:szCs w:val="24"/>
        </w:rPr>
        <w:t>La provincia con il maggior numero di sezioni ospedaliere è Bologna (vista anche la maggiore concentrazione di reparti pediatrici in grandi ospedali e l’Ospedale di Montecatone dedicato alle persone che hanno subito gravi traumi neurologici)</w:t>
      </w:r>
    </w:p>
    <w:p w:rsidR="00567172" w:rsidRPr="00385D3C" w:rsidRDefault="00567172" w:rsidP="00C3295A">
      <w:pPr>
        <w:jc w:val="both"/>
        <w:rPr>
          <w:rFonts w:ascii="Times New Roman" w:hAnsi="Times New Roman"/>
          <w:sz w:val="24"/>
          <w:szCs w:val="24"/>
        </w:rPr>
      </w:pPr>
    </w:p>
    <w:p w:rsidR="00567172" w:rsidRPr="00385D3C" w:rsidRDefault="00567172" w:rsidP="00C3295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it-IT"/>
        </w:rPr>
        <w:sectPr w:rsidR="00567172" w:rsidRPr="00385D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349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432"/>
        <w:gridCol w:w="1172"/>
        <w:gridCol w:w="805"/>
        <w:gridCol w:w="1011"/>
        <w:gridCol w:w="856"/>
        <w:gridCol w:w="1492"/>
        <w:gridCol w:w="1358"/>
        <w:gridCol w:w="1017"/>
        <w:gridCol w:w="1563"/>
        <w:gridCol w:w="755"/>
      </w:tblGrid>
      <w:tr w:rsidR="00567172" w:rsidRPr="006C2B89" w:rsidTr="009E02EE">
        <w:trPr>
          <w:trHeight w:val="12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ORDINE E GRADO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CODICE MECC.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DENOMINAZIONE DELLA SEZIONE OSPEDALIERA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CODICE IST. SCOL. DI RIFERIMENTO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DENOMINAZIONE DELL'ISTITUZIONE SCOLASTICA DI RIFERIMENTO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385D3C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POSTI (interi, metà orario e spezzoni)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INFANZIA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BOAA87801C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ISTITUTO ORTOPEDICO RIZZOLI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Codivilla, 9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BOIC87800G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 xml:space="preserve"> I.C.N.19 DI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3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INFANZIA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BOAA817011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CLINICA PEDIATRICA GOZZADINI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Massarenti, 11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BOIC817004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6 VIA FINELLI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1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BOEE87801N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ISTITUTO ORTOPEDICO RIZZOLI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Codivilla, 9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BOIC87800G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 xml:space="preserve"> I.C.N.19 DI BOLOGNA)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4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BOEE817049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CLINICA PEDIATRICA GOZZADINI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Massarenti, 11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BOIC817004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6 VIA FINELLI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5</w:t>
            </w:r>
          </w:p>
        </w:tc>
      </w:tr>
      <w:tr w:rsidR="00567172" w:rsidRPr="006C2B89" w:rsidTr="009E02EE">
        <w:trPr>
          <w:trHeight w:val="79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BOEE817038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CLINICA NEUROLOGICA INFANTILE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Ugo Foscolo, 7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BOIC817004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6 VIA FINELLI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2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BOEE87703X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OSPEDALE MAGGIORE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Nigrisoli, 2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BOIC87700Q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18 DI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1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PRIMO GRADO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BOMM817026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CLINICA PEDIATRICA GOZZADINI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Massarenti, 11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BOIC817004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6 VIA FINELLI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8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PRIMO GRADO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BOMM853029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ORTOPEDICO RIZZOLI ONCOLOGIA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Codivilla, 9 Bologna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BOIC853007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10 VIA A. MORO BOLOGNA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6</w:t>
            </w:r>
          </w:p>
        </w:tc>
      </w:tr>
      <w:tr w:rsidR="00567172" w:rsidRPr="006C2B89" w:rsidTr="009E02EE">
        <w:trPr>
          <w:trHeight w:val="5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PRIMO GRADO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IMOLA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BOMM847033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Scuola in ospedale Montecatone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Montecatone, 37 Imola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BOIC84700X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6 VIA VILLA CLELIA IMOLA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1</w:t>
            </w:r>
          </w:p>
        </w:tc>
      </w:tr>
      <w:tr w:rsidR="00567172" w:rsidRPr="006C2B89" w:rsidTr="009E02EE">
        <w:trPr>
          <w:trHeight w:val="10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SECONDARIA SECONDO GRADO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BORH022021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 xml:space="preserve">IST PROF PER I SERVIZI ALBERGHIERI </w:t>
            </w:r>
            <w:r w:rsidRPr="009E02EE">
              <w:rPr>
                <w:rFonts w:ascii="Times New Roman" w:hAnsi="Times New Roman"/>
                <w:b/>
                <w:bCs/>
                <w:sz w:val="14"/>
                <w:szCs w:val="16"/>
                <w:lang w:eastAsia="it-IT"/>
              </w:rPr>
              <w:t>GOZZADINI SANT'ORSOLA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MASSARENTI N. 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BOIS02200Q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I.I.S. SCAPPI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7</w:t>
            </w:r>
          </w:p>
        </w:tc>
      </w:tr>
      <w:tr w:rsidR="00567172" w:rsidRPr="006C2B89" w:rsidTr="009E02EE">
        <w:trPr>
          <w:trHeight w:val="79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SECONDARIA SECONDO GRADO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BORH02201X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 xml:space="preserve">IST PROF PER I SERVIZI ALBERGHIERI </w:t>
            </w:r>
            <w:r w:rsidRPr="009E02EE">
              <w:rPr>
                <w:rFonts w:ascii="Times New Roman" w:hAnsi="Times New Roman"/>
                <w:b/>
                <w:bCs/>
                <w:sz w:val="14"/>
                <w:szCs w:val="16"/>
                <w:lang w:eastAsia="it-IT"/>
              </w:rPr>
              <w:t>OSPEDALE RIZZOLI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CODIVILLA, 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BOIS02200Q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I.I.S. SCAPPI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6</w:t>
            </w:r>
          </w:p>
        </w:tc>
      </w:tr>
      <w:tr w:rsidR="00567172" w:rsidRPr="006C2B89" w:rsidTr="009E02EE">
        <w:trPr>
          <w:trHeight w:val="79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C32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SECONDARIA SECONDO GRADO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IMOLA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BOLOGNA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BORH022054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 xml:space="preserve">IST PROF PER I SERVIZI ALBERGHIERI </w:t>
            </w:r>
            <w:r w:rsidRPr="009E02EE">
              <w:rPr>
                <w:rFonts w:ascii="Times New Roman" w:hAnsi="Times New Roman"/>
                <w:b/>
                <w:bCs/>
                <w:sz w:val="14"/>
                <w:szCs w:val="16"/>
                <w:lang w:eastAsia="it-IT"/>
              </w:rPr>
              <w:t>U.R. MONTECATONE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MONTECATONE N. 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BOIS02200Q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C3295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I.I.S. SCAPPI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C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6</w:t>
            </w:r>
          </w:p>
        </w:tc>
      </w:tr>
    </w:tbl>
    <w:p w:rsidR="00567172" w:rsidRPr="00385D3C" w:rsidRDefault="00567172" w:rsidP="00817EC9">
      <w:pPr>
        <w:jc w:val="both"/>
        <w:rPr>
          <w:rFonts w:ascii="Times New Roman" w:hAnsi="Times New Roman"/>
        </w:rPr>
      </w:pPr>
    </w:p>
    <w:p w:rsidR="00567172" w:rsidRPr="00385D3C" w:rsidRDefault="00567172" w:rsidP="00817EC9">
      <w:pPr>
        <w:jc w:val="both"/>
        <w:rPr>
          <w:rFonts w:ascii="Times New Roman" w:hAnsi="Times New Roman"/>
        </w:rPr>
      </w:pPr>
    </w:p>
    <w:p w:rsidR="00567172" w:rsidRPr="00385D3C" w:rsidRDefault="00567172" w:rsidP="009E02E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385D3C">
        <w:rPr>
          <w:rFonts w:ascii="Times New Roman" w:hAnsi="Times New Roman"/>
          <w:b/>
        </w:rPr>
        <w:t>La scuola in ospedale nelle altre province (Ferrara, Modena e Parma) a.s. 2013-2014</w:t>
      </w:r>
    </w:p>
    <w:tbl>
      <w:tblPr>
        <w:tblW w:w="5393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9"/>
        <w:gridCol w:w="1702"/>
        <w:gridCol w:w="878"/>
        <w:gridCol w:w="842"/>
        <w:gridCol w:w="901"/>
        <w:gridCol w:w="1491"/>
        <w:gridCol w:w="949"/>
        <w:gridCol w:w="1215"/>
        <w:gridCol w:w="1565"/>
        <w:gridCol w:w="755"/>
      </w:tblGrid>
      <w:tr w:rsidR="00567172" w:rsidRPr="006C2B89" w:rsidTr="009E02EE">
        <w:trPr>
          <w:trHeight w:val="102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ORDINE E GRADO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CODICE MECC.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DENOMINAZIONE DELLA SEZIONE OSPEDALIERA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INDIRIZZO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CODICE IST. SCOL. DI RIFERIMENTO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DENOMINAZIONE DELL'ISTITUZIONE SCOLASTICA DI RIFERIMENTO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385D3C">
              <w:rPr>
                <w:rFonts w:ascii="Times New Roman" w:hAnsi="Times New Roman"/>
                <w:sz w:val="16"/>
                <w:szCs w:val="16"/>
                <w:lang w:eastAsia="it-IT"/>
              </w:rPr>
              <w:t>POSTI (interi, metà orario e spezzoni)</w:t>
            </w:r>
          </w:p>
        </w:tc>
      </w:tr>
      <w:tr w:rsidR="00567172" w:rsidRPr="006C2B89" w:rsidTr="009E02EE">
        <w:trPr>
          <w:trHeight w:val="9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PRIMARIA-SEC. I-II GRADO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FERRARA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FERRARA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FEMM810026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 xml:space="preserve">NUOVO POLO OSPEDALIERO - UNIVERSITARIO ARCISPEDALE S. ANNA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A. MORO, 8 - 44124 FERRARA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FEIC810004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N. 2 "A. COSTA" DI FERRARA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2</w:t>
            </w:r>
          </w:p>
        </w:tc>
      </w:tr>
      <w:tr w:rsidR="00567172" w:rsidRPr="006C2B89" w:rsidTr="009E02EE">
        <w:trPr>
          <w:trHeight w:val="45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Scuola Primaria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Modena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Modena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MOEE012056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Spazio Scuola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Del Pozzo 71  41124 Modena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MOEE012001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1° Circolo Didattico di Modena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2</w:t>
            </w:r>
          </w:p>
        </w:tc>
      </w:tr>
      <w:tr w:rsidR="00567172" w:rsidRPr="006C2B89" w:rsidTr="009E02EE">
        <w:trPr>
          <w:trHeight w:val="9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Scuola Primaria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Sassuolo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Modena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MOEE82904D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Sezione di Scuola Ospedaliera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Nuovo Ospedale Civile - U.O. di Pediatria - Via Ruini 2 - Sassuolo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MOIC829008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IC Sassuolo 2 Nord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2</w:t>
            </w:r>
          </w:p>
        </w:tc>
      </w:tr>
      <w:tr w:rsidR="00567172" w:rsidRPr="006C2B89" w:rsidTr="009E02EE">
        <w:trPr>
          <w:trHeight w:val="6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PARMA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Parma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PREE821035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Clinica chirurgica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Gramsci, 14 Ospedale Maggiore di Parma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PRIC821001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"GIACOMO FERRARI"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2</w:t>
            </w:r>
          </w:p>
        </w:tc>
      </w:tr>
      <w:tr w:rsidR="00567172" w:rsidRPr="006C2B89" w:rsidTr="009E02EE">
        <w:trPr>
          <w:trHeight w:val="6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PRIMARIA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PARMA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Parma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PREE821046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clinica pediatrica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Gramsci, 14 Ospedale Maggiore di Parma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PRIC821001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"GIACOMO FERRARI"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2</w:t>
            </w:r>
          </w:p>
        </w:tc>
      </w:tr>
      <w:tr w:rsidR="00567172" w:rsidRPr="006C2B89" w:rsidTr="009E02EE">
        <w:trPr>
          <w:trHeight w:val="67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Pr="00385D3C" w:rsidRDefault="00567172" w:rsidP="003521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SEC. 1^ GRADO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PARMA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Parma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PRMM821034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reparti pediatrici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Via Gramsci, 14 Ospedale Maggiore di Parma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PRIC821001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16"/>
                <w:lang w:eastAsia="it-IT"/>
              </w:rPr>
              <w:t>I.C. "GIACOMO FERRARI"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4</w:t>
            </w:r>
          </w:p>
        </w:tc>
      </w:tr>
      <w:tr w:rsidR="00567172" w:rsidRPr="006C2B89" w:rsidTr="009E02EE">
        <w:trPr>
          <w:trHeight w:val="30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67172" w:rsidRPr="00385D3C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it-IT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it-IT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it-IT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it-IT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it-IT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72" w:rsidRPr="009E02EE" w:rsidRDefault="00567172" w:rsidP="0035215E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eastAsia="it-IT"/>
              </w:rPr>
            </w:pPr>
            <w:r w:rsidRPr="009E02EE">
              <w:rPr>
                <w:rFonts w:ascii="Times New Roman" w:hAnsi="Times New Roman"/>
                <w:sz w:val="14"/>
                <w:szCs w:val="20"/>
                <w:lang w:eastAsia="it-IT"/>
              </w:rPr>
              <w:t>Totale posti reg.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172" w:rsidRPr="009E02EE" w:rsidRDefault="00567172" w:rsidP="00352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</w:pPr>
            <w:r w:rsidRPr="009E02EE">
              <w:rPr>
                <w:rFonts w:ascii="Times New Roman" w:hAnsi="Times New Roman"/>
                <w:color w:val="000000"/>
                <w:sz w:val="14"/>
                <w:szCs w:val="16"/>
                <w:lang w:eastAsia="it-IT"/>
              </w:rPr>
              <w:t>64</w:t>
            </w:r>
          </w:p>
        </w:tc>
      </w:tr>
    </w:tbl>
    <w:p w:rsidR="00567172" w:rsidRPr="00385D3C" w:rsidRDefault="00567172" w:rsidP="00817EC9">
      <w:pPr>
        <w:jc w:val="both"/>
        <w:rPr>
          <w:rFonts w:ascii="Times New Roman" w:hAnsi="Times New Roman"/>
        </w:rPr>
      </w:pPr>
    </w:p>
    <w:sectPr w:rsidR="00567172" w:rsidRPr="00385D3C" w:rsidSect="00827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72" w:rsidRDefault="00567172" w:rsidP="00AB3857">
      <w:pPr>
        <w:spacing w:after="0" w:line="240" w:lineRule="auto"/>
      </w:pPr>
      <w:r>
        <w:separator/>
      </w:r>
    </w:p>
  </w:endnote>
  <w:endnote w:type="continuationSeparator" w:id="0">
    <w:p w:rsidR="00567172" w:rsidRDefault="00567172" w:rsidP="00AB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72" w:rsidRDefault="005671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72" w:rsidRPr="00EF4846" w:rsidRDefault="00567172" w:rsidP="00EF4846">
    <w:pPr>
      <w:pStyle w:val="Footer"/>
      <w:rPr>
        <w:rFonts w:ascii="Times New Roman" w:hAnsi="Times New Roman"/>
        <w:sz w:val="20"/>
        <w:szCs w:val="20"/>
      </w:rPr>
    </w:pPr>
    <w:r w:rsidRPr="00127E8B">
      <w:rPr>
        <w:rFonts w:ascii="Times New Roman" w:hAnsi="Times New Roman"/>
        <w:sz w:val="20"/>
        <w:szCs w:val="20"/>
      </w:rPr>
      <w:t>Rev. 11.9.2014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72" w:rsidRDefault="00567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72" w:rsidRDefault="00567172" w:rsidP="00AB3857">
      <w:pPr>
        <w:spacing w:after="0" w:line="240" w:lineRule="auto"/>
      </w:pPr>
      <w:r>
        <w:separator/>
      </w:r>
    </w:p>
  </w:footnote>
  <w:footnote w:type="continuationSeparator" w:id="0">
    <w:p w:rsidR="00567172" w:rsidRDefault="00567172" w:rsidP="00AB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72" w:rsidRDefault="00567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72" w:rsidRDefault="00567172" w:rsidP="009E02E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  <w:p w:rsidR="00567172" w:rsidRDefault="00567172" w:rsidP="009E02EE">
    <w:pPr>
      <w:pStyle w:val="Header"/>
    </w:pPr>
    <w:r>
      <w:rPr>
        <w:noProof/>
        <w:lang w:eastAsia="it-IT"/>
      </w:rPr>
      <w:pict>
        <v:rect id="Rettangolo 3" o:spid="_x0000_s2049" style="position:absolute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567172" w:rsidRPr="0043230F" w:rsidRDefault="00567172" w:rsidP="009E02EE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43230F">
                  <w:rPr>
                    <w:color w:val="595959"/>
                    <w:sz w:val="20"/>
                    <w:szCs w:val="20"/>
                  </w:rPr>
                  <w:t>1|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43230F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567172" w:rsidRDefault="00567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72" w:rsidRDefault="00567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F9"/>
    <w:rsid w:val="00022C5C"/>
    <w:rsid w:val="000E1931"/>
    <w:rsid w:val="00127E8B"/>
    <w:rsid w:val="001B0907"/>
    <w:rsid w:val="002752FB"/>
    <w:rsid w:val="0035215E"/>
    <w:rsid w:val="0038200B"/>
    <w:rsid w:val="00385D3C"/>
    <w:rsid w:val="0043230F"/>
    <w:rsid w:val="00567172"/>
    <w:rsid w:val="005D3205"/>
    <w:rsid w:val="006173F9"/>
    <w:rsid w:val="006B6046"/>
    <w:rsid w:val="006C2B89"/>
    <w:rsid w:val="00751E04"/>
    <w:rsid w:val="00817EC9"/>
    <w:rsid w:val="00827B97"/>
    <w:rsid w:val="00857ED9"/>
    <w:rsid w:val="0086797D"/>
    <w:rsid w:val="008C150F"/>
    <w:rsid w:val="008C4134"/>
    <w:rsid w:val="00934FDF"/>
    <w:rsid w:val="0098406A"/>
    <w:rsid w:val="009B4D97"/>
    <w:rsid w:val="009E02EE"/>
    <w:rsid w:val="00AB3857"/>
    <w:rsid w:val="00AD5CE2"/>
    <w:rsid w:val="00BC631D"/>
    <w:rsid w:val="00C11566"/>
    <w:rsid w:val="00C3295A"/>
    <w:rsid w:val="00C70290"/>
    <w:rsid w:val="00C73C63"/>
    <w:rsid w:val="00D445B0"/>
    <w:rsid w:val="00E600ED"/>
    <w:rsid w:val="00EE4913"/>
    <w:rsid w:val="00EF4846"/>
    <w:rsid w:val="00F77246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9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D3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D3C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character" w:styleId="Hyperlink">
    <w:name w:val="Hyperlink"/>
    <w:basedOn w:val="DefaultParagraphFont"/>
    <w:uiPriority w:val="99"/>
    <w:rsid w:val="000E193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022C5C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AB3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8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3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teachers.eu/who/hope-charter/hope-charter_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em.ulss.tv.it/EACH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infanziaediritti.net/web/pdf/europea/Risoluzione%20parlamento%20europeo%20A3-0172-92.pdf" TargetMode="External"/><Relationship Id="rId11" Type="http://schemas.openxmlformats.org/officeDocument/2006/relationships/hyperlink" Target="http://hubmiur.pubblica.istruzione.it/web/istruzione/scuola-in-ospedal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pso.istruzione.i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emetra.regione.emilia-romagna.it/al/monitor.php?vi=nor&amp;st=doc&amp;dl=b5e727d1-795c-e4b0-05ed-4e4cbdfaaca1&amp;dl_t=xml&amp;dl_a=y&amp;dl_id=10&amp;ul=1&amp;ev=1&amp;bk=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899</Words>
  <Characters>5128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12</cp:revision>
  <cp:lastPrinted>2014-09-08T13:27:00Z</cp:lastPrinted>
  <dcterms:created xsi:type="dcterms:W3CDTF">2014-09-03T08:37:00Z</dcterms:created>
  <dcterms:modified xsi:type="dcterms:W3CDTF">2014-09-11T04:32:00Z</dcterms:modified>
</cp:coreProperties>
</file>