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63" w:rsidRPr="00777545" w:rsidRDefault="00994D63" w:rsidP="006316C2">
      <w:pPr>
        <w:pStyle w:val="Titolo1"/>
        <w:jc w:val="center"/>
        <w:rPr>
          <w:rFonts w:ascii="Times New Roman" w:hAnsi="Times New Roman"/>
          <w:sz w:val="24"/>
          <w:szCs w:val="24"/>
        </w:rPr>
      </w:pPr>
      <w:r w:rsidRPr="00777545">
        <w:rPr>
          <w:rFonts w:ascii="Times New Roman" w:hAnsi="Times New Roman"/>
          <w:sz w:val="24"/>
          <w:szCs w:val="24"/>
        </w:rPr>
        <w:t>PREVIEW A.S. 2014/2015</w:t>
      </w:r>
    </w:p>
    <w:p w:rsidR="00994D63" w:rsidRPr="00777545" w:rsidRDefault="00994D63" w:rsidP="00090103">
      <w:pPr>
        <w:shd w:val="clear" w:color="auto" w:fill="FFFFFF"/>
        <w:jc w:val="center"/>
        <w:rPr>
          <w:rFonts w:ascii="Times New Roman" w:hAnsi="Times New Roman"/>
          <w:b/>
          <w:sz w:val="24"/>
          <w:szCs w:val="24"/>
          <w:u w:val="single"/>
          <w:lang w:eastAsia="it-IT"/>
        </w:rPr>
      </w:pPr>
      <w:bookmarkStart w:id="0" w:name="_GoBack"/>
      <w:bookmarkEnd w:id="0"/>
    </w:p>
    <w:p w:rsidR="00994D63" w:rsidRPr="00A6745B" w:rsidRDefault="00994D63" w:rsidP="00090103">
      <w:pPr>
        <w:shd w:val="clear" w:color="auto" w:fill="FFFFFF"/>
        <w:jc w:val="center"/>
        <w:rPr>
          <w:rFonts w:ascii="Times New Roman" w:hAnsi="Times New Roman"/>
          <w:b/>
          <w:sz w:val="24"/>
          <w:szCs w:val="24"/>
          <w:lang w:eastAsia="it-IT"/>
        </w:rPr>
      </w:pPr>
      <w:r w:rsidRPr="00A6745B">
        <w:rPr>
          <w:rFonts w:ascii="Times New Roman" w:hAnsi="Times New Roman"/>
          <w:b/>
          <w:sz w:val="24"/>
          <w:szCs w:val="24"/>
          <w:lang w:eastAsia="it-IT"/>
        </w:rPr>
        <w:t>5) Piano edilizia scolastica - #</w:t>
      </w:r>
      <w:proofErr w:type="spellStart"/>
      <w:r w:rsidRPr="00A6745B">
        <w:rPr>
          <w:rFonts w:ascii="Times New Roman" w:hAnsi="Times New Roman"/>
          <w:b/>
          <w:sz w:val="24"/>
          <w:szCs w:val="24"/>
          <w:lang w:eastAsia="it-IT"/>
        </w:rPr>
        <w:t>Scuolebelle</w:t>
      </w:r>
      <w:proofErr w:type="spellEnd"/>
    </w:p>
    <w:p w:rsidR="00994D63" w:rsidRPr="00316187" w:rsidRDefault="00994D63" w:rsidP="00090103">
      <w:pPr>
        <w:shd w:val="clear" w:color="auto" w:fill="FFFFFF"/>
        <w:jc w:val="center"/>
        <w:rPr>
          <w:rFonts w:ascii="Times New Roman" w:hAnsi="Times New Roman"/>
          <w:sz w:val="24"/>
          <w:szCs w:val="24"/>
          <w:u w:val="single"/>
          <w:lang w:eastAsia="it-IT"/>
        </w:rPr>
      </w:pPr>
    </w:p>
    <w:p w:rsidR="0072173D" w:rsidRPr="00601D0C" w:rsidRDefault="0072173D" w:rsidP="0072173D">
      <w:pPr>
        <w:shd w:val="clear" w:color="auto" w:fill="FFFFFF"/>
        <w:jc w:val="both"/>
        <w:rPr>
          <w:rFonts w:ascii="Times New Roman" w:eastAsia="Times New Roman" w:hAnsi="Times New Roman"/>
          <w:lang w:eastAsia="it-IT"/>
        </w:rPr>
      </w:pPr>
      <w:r w:rsidRPr="00601D0C">
        <w:rPr>
          <w:rFonts w:ascii="Times New Roman" w:eastAsia="Times New Roman" w:hAnsi="Times New Roman"/>
          <w:lang w:eastAsia="it-IT"/>
        </w:rPr>
        <w:t xml:space="preserve">La </w:t>
      </w:r>
      <w:r w:rsidRPr="00601D0C">
        <w:rPr>
          <w:rFonts w:ascii="Times New Roman" w:eastAsia="Times New Roman" w:hAnsi="Times New Roman"/>
          <w:b/>
          <w:bCs/>
          <w:lang w:eastAsia="it-IT"/>
        </w:rPr>
        <w:t>prima fase</w:t>
      </w:r>
      <w:r w:rsidRPr="00601D0C">
        <w:rPr>
          <w:rFonts w:ascii="Times New Roman" w:eastAsia="Times New Roman" w:hAnsi="Times New Roman"/>
          <w:lang w:eastAsia="it-IT"/>
        </w:rPr>
        <w:t xml:space="preserve"> del Piano per l’edilizia scolastica del governo ha preso il via (Delibere CIPE del 30 giugno 2014). Tre i filoni che lo compongono</w:t>
      </w:r>
      <w:r w:rsidRPr="00601D0C">
        <w:rPr>
          <w:rFonts w:ascii="Times New Roman" w:eastAsia="Times New Roman" w:hAnsi="Times New Roman"/>
          <w:b/>
          <w:bCs/>
          <w:lang w:eastAsia="it-IT"/>
        </w:rPr>
        <w:t>: #</w:t>
      </w:r>
      <w:proofErr w:type="spellStart"/>
      <w:r w:rsidRPr="00601D0C">
        <w:rPr>
          <w:rFonts w:ascii="Times New Roman" w:eastAsia="Times New Roman" w:hAnsi="Times New Roman"/>
          <w:b/>
          <w:bCs/>
          <w:lang w:eastAsia="it-IT"/>
        </w:rPr>
        <w:t>scuolebelle</w:t>
      </w:r>
      <w:proofErr w:type="spellEnd"/>
      <w:r w:rsidRPr="00601D0C">
        <w:rPr>
          <w:rFonts w:ascii="Times New Roman" w:eastAsia="Times New Roman" w:hAnsi="Times New Roman"/>
          <w:b/>
          <w:bCs/>
          <w:lang w:eastAsia="it-IT"/>
        </w:rPr>
        <w:t>, #</w:t>
      </w:r>
      <w:proofErr w:type="spellStart"/>
      <w:r w:rsidRPr="00601D0C">
        <w:rPr>
          <w:rFonts w:ascii="Times New Roman" w:eastAsia="Times New Roman" w:hAnsi="Times New Roman"/>
          <w:b/>
          <w:bCs/>
          <w:lang w:eastAsia="it-IT"/>
        </w:rPr>
        <w:t>scuolesicure</w:t>
      </w:r>
      <w:proofErr w:type="spellEnd"/>
      <w:r w:rsidRPr="00601D0C">
        <w:rPr>
          <w:rFonts w:ascii="Times New Roman" w:eastAsia="Times New Roman" w:hAnsi="Times New Roman"/>
          <w:b/>
          <w:bCs/>
          <w:lang w:eastAsia="it-IT"/>
        </w:rPr>
        <w:t>, #</w:t>
      </w:r>
      <w:proofErr w:type="spellStart"/>
      <w:r w:rsidRPr="00601D0C">
        <w:rPr>
          <w:rFonts w:ascii="Times New Roman" w:eastAsia="Times New Roman" w:hAnsi="Times New Roman"/>
          <w:b/>
          <w:bCs/>
          <w:lang w:eastAsia="it-IT"/>
        </w:rPr>
        <w:t>scuolenuove</w:t>
      </w:r>
      <w:proofErr w:type="spellEnd"/>
      <w:r w:rsidRPr="00601D0C">
        <w:rPr>
          <w:rFonts w:ascii="Times New Roman" w:eastAsia="Times New Roman" w:hAnsi="Times New Roman"/>
          <w:lang w:eastAsia="it-IT"/>
        </w:rPr>
        <w:t>.</w:t>
      </w:r>
    </w:p>
    <w:p w:rsidR="0072173D" w:rsidRPr="00601D0C" w:rsidRDefault="0072173D" w:rsidP="0072173D">
      <w:pPr>
        <w:shd w:val="clear" w:color="auto" w:fill="FFFFFF"/>
        <w:jc w:val="both"/>
        <w:rPr>
          <w:rFonts w:ascii="Times New Roman" w:eastAsia="Times New Roman" w:hAnsi="Times New Roman"/>
          <w:strike/>
          <w:lang w:eastAsia="it-IT"/>
        </w:rPr>
      </w:pPr>
      <w:r w:rsidRPr="00601D0C">
        <w:rPr>
          <w:rFonts w:ascii="Times New Roman" w:eastAsia="Times New Roman" w:hAnsi="Times New Roman"/>
          <w:lang w:eastAsia="it-IT"/>
        </w:rPr>
        <w:t>Il capitolo #</w:t>
      </w:r>
      <w:proofErr w:type="spellStart"/>
      <w:r w:rsidRPr="00601D0C">
        <w:rPr>
          <w:rFonts w:ascii="Times New Roman" w:eastAsia="Times New Roman" w:hAnsi="Times New Roman"/>
          <w:lang w:eastAsia="it-IT"/>
        </w:rPr>
        <w:t>scuolebelle</w:t>
      </w:r>
      <w:proofErr w:type="spellEnd"/>
      <w:r w:rsidRPr="00601D0C">
        <w:rPr>
          <w:rFonts w:ascii="Times New Roman" w:eastAsia="Times New Roman" w:hAnsi="Times New Roman"/>
          <w:lang w:eastAsia="it-IT"/>
        </w:rPr>
        <w:t xml:space="preserve"> comprende tutti gli interventi di piccola manutenzione.</w:t>
      </w:r>
    </w:p>
    <w:p w:rsidR="0072173D" w:rsidRPr="00601D0C" w:rsidRDefault="0072173D" w:rsidP="0072173D">
      <w:pPr>
        <w:shd w:val="clear" w:color="auto" w:fill="FFFFFF"/>
        <w:jc w:val="both"/>
        <w:rPr>
          <w:rFonts w:ascii="Times New Roman" w:eastAsia="Times New Roman" w:hAnsi="Times New Roman"/>
          <w:lang w:eastAsia="it-IT"/>
        </w:rPr>
      </w:pPr>
      <w:r w:rsidRPr="00601D0C">
        <w:rPr>
          <w:rFonts w:ascii="Times New Roman" w:eastAsia="Times New Roman" w:hAnsi="Times New Roman"/>
          <w:lang w:eastAsia="it-IT"/>
        </w:rPr>
        <w:t>Nel 2014 è previsto, sul capitolo #</w:t>
      </w:r>
      <w:proofErr w:type="spellStart"/>
      <w:r w:rsidRPr="00601D0C">
        <w:rPr>
          <w:rFonts w:ascii="Times New Roman" w:eastAsia="Times New Roman" w:hAnsi="Times New Roman"/>
          <w:lang w:eastAsia="it-IT"/>
        </w:rPr>
        <w:t>scuolebelle</w:t>
      </w:r>
      <w:proofErr w:type="spellEnd"/>
      <w:r w:rsidRPr="00601D0C">
        <w:rPr>
          <w:rFonts w:ascii="Times New Roman" w:eastAsia="Times New Roman" w:hAnsi="Times New Roman"/>
          <w:lang w:eastAsia="it-IT"/>
        </w:rPr>
        <w:t xml:space="preserve">, uno stanziamento nazionale di 150 milioni </w:t>
      </w:r>
      <w:r w:rsidRPr="00601D0C">
        <w:rPr>
          <w:rFonts w:ascii="Times New Roman" w:eastAsia="Times New Roman" w:hAnsi="Times New Roman"/>
          <w:b/>
          <w:lang w:eastAsia="it-IT"/>
        </w:rPr>
        <w:t>(2.209.936,00 per le scuole dell’Emilia-Romagna)</w:t>
      </w:r>
      <w:r w:rsidRPr="00601D0C">
        <w:rPr>
          <w:rFonts w:ascii="Times New Roman" w:eastAsia="Times New Roman" w:hAnsi="Times New Roman"/>
          <w:lang w:eastAsia="it-IT"/>
        </w:rPr>
        <w:t xml:space="preserve"> che serviranno a finanziare interventi di piccola manutenzione, decoro e ripristino funzionale. Solo nel 2014 si interverrà  su un totale nazionale di 7.751 plessi </w:t>
      </w:r>
      <w:r w:rsidRPr="00601D0C">
        <w:rPr>
          <w:rFonts w:ascii="Times New Roman" w:eastAsia="Times New Roman" w:hAnsi="Times New Roman"/>
          <w:b/>
          <w:lang w:eastAsia="it-IT"/>
        </w:rPr>
        <w:t>(178 plessi in Emilia-Romagna)</w:t>
      </w:r>
      <w:r w:rsidRPr="00601D0C">
        <w:rPr>
          <w:rFonts w:ascii="Times New Roman" w:eastAsia="Times New Roman" w:hAnsi="Times New Roman"/>
          <w:lang w:eastAsia="it-IT"/>
        </w:rPr>
        <w:t xml:space="preserve">. Il Miur verserà gli importi direttamente alle scuole. Saranno poi i dirigenti scolastici ad ordinare gli interventi attraverso gli appalti </w:t>
      </w:r>
      <w:proofErr w:type="spellStart"/>
      <w:r w:rsidRPr="00601D0C">
        <w:rPr>
          <w:rFonts w:ascii="Times New Roman" w:eastAsia="Times New Roman" w:hAnsi="Times New Roman"/>
          <w:lang w:eastAsia="it-IT"/>
        </w:rPr>
        <w:t>Consip</w:t>
      </w:r>
      <w:proofErr w:type="spellEnd"/>
      <w:r w:rsidRPr="00601D0C">
        <w:rPr>
          <w:rFonts w:ascii="Times New Roman" w:eastAsia="Times New Roman" w:hAnsi="Times New Roman"/>
          <w:lang w:eastAsia="it-IT"/>
        </w:rPr>
        <w:t xml:space="preserve">. Si prevede siano coinvolti oltre 10.000 plessi a livello nazionale negli altri interventi in programma per il 2015(*). </w:t>
      </w:r>
    </w:p>
    <w:p w:rsidR="0072173D" w:rsidRPr="00601D0C" w:rsidRDefault="0072173D" w:rsidP="0072173D">
      <w:pPr>
        <w:shd w:val="clear" w:color="auto" w:fill="FFFFFF"/>
        <w:jc w:val="both"/>
        <w:rPr>
          <w:rStyle w:val="Collegamentoipertestuale"/>
          <w:rFonts w:ascii="Times New Roman" w:eastAsia="Times New Roman" w:hAnsi="Times New Roman"/>
          <w:sz w:val="18"/>
          <w:szCs w:val="18"/>
          <w:lang w:eastAsia="it-IT"/>
        </w:rPr>
      </w:pPr>
      <w:r w:rsidRPr="00601D0C">
        <w:rPr>
          <w:rFonts w:ascii="Times New Roman" w:eastAsia="Times New Roman" w:hAnsi="Times New Roman"/>
          <w:sz w:val="18"/>
          <w:szCs w:val="18"/>
          <w:lang w:eastAsia="it-IT"/>
        </w:rPr>
        <w:t>(*) Link all’area dedicata del sito internet MIUR</w:t>
      </w:r>
      <w:r w:rsidRPr="00601D0C">
        <w:rPr>
          <w:rFonts w:ascii="Times New Roman" w:eastAsia="Times New Roman" w:hAnsi="Times New Roman"/>
          <w:color w:val="676767"/>
          <w:sz w:val="18"/>
          <w:szCs w:val="18"/>
          <w:lang w:eastAsia="it-IT"/>
        </w:rPr>
        <w:t xml:space="preserve"> </w:t>
      </w:r>
      <w:hyperlink r:id="rId8" w:history="1">
        <w:r w:rsidRPr="00601D0C">
          <w:rPr>
            <w:rStyle w:val="Collegamentoipertestuale"/>
            <w:rFonts w:ascii="Times New Roman" w:eastAsia="Times New Roman" w:hAnsi="Times New Roman"/>
            <w:sz w:val="18"/>
            <w:szCs w:val="18"/>
            <w:lang w:eastAsia="it-IT"/>
          </w:rPr>
          <w:t>http://www.istruzione.it/edilizia_scolastica/scuole_belle.html</w:t>
        </w:r>
      </w:hyperlink>
    </w:p>
    <w:p w:rsidR="00601D0C" w:rsidRPr="0072173D" w:rsidRDefault="00601D0C" w:rsidP="0072173D">
      <w:pPr>
        <w:shd w:val="clear" w:color="auto" w:fill="FFFFFF"/>
        <w:jc w:val="both"/>
        <w:rPr>
          <w:rStyle w:val="Collegamentoipertestuale"/>
          <w:rFonts w:ascii="Times New Roman" w:eastAsia="Times New Roman" w:hAnsi="Times New Roman"/>
          <w:sz w:val="18"/>
          <w:szCs w:val="18"/>
          <w:lang w:eastAsia="it-IT"/>
        </w:rPr>
      </w:pPr>
    </w:p>
    <w:p w:rsidR="0072173D" w:rsidRPr="00601D0C" w:rsidRDefault="0072173D" w:rsidP="0072173D">
      <w:pPr>
        <w:pStyle w:val="Testonormale"/>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2"/>
          <w:szCs w:val="22"/>
        </w:rPr>
      </w:pPr>
      <w:r w:rsidRPr="00601D0C">
        <w:rPr>
          <w:rFonts w:ascii="Times New Roman" w:hAnsi="Times New Roman" w:cs="Times New Roman"/>
          <w:i/>
          <w:sz w:val="22"/>
          <w:szCs w:val="22"/>
        </w:rPr>
        <w:t>Box di approfondimento 1.</w:t>
      </w:r>
    </w:p>
    <w:p w:rsidR="0072173D" w:rsidRPr="00601D0C" w:rsidRDefault="0072173D" w:rsidP="0072173D">
      <w:pPr>
        <w:pStyle w:val="Testonormale"/>
        <w:pBdr>
          <w:top w:val="single" w:sz="4" w:space="1" w:color="auto"/>
          <w:left w:val="single" w:sz="4" w:space="4" w:color="auto"/>
          <w:bottom w:val="single" w:sz="4" w:space="1" w:color="auto"/>
          <w:right w:val="single" w:sz="4" w:space="4" w:color="auto"/>
        </w:pBdr>
        <w:tabs>
          <w:tab w:val="left" w:pos="1992"/>
        </w:tabs>
        <w:jc w:val="both"/>
        <w:rPr>
          <w:rFonts w:ascii="Times New Roman" w:hAnsi="Times New Roman" w:cs="Times New Roman"/>
          <w:sz w:val="22"/>
          <w:szCs w:val="22"/>
        </w:rPr>
      </w:pPr>
      <w:r w:rsidRPr="00601D0C">
        <w:rPr>
          <w:rFonts w:ascii="Times New Roman" w:hAnsi="Times New Roman" w:cs="Times New Roman"/>
          <w:sz w:val="22"/>
          <w:szCs w:val="22"/>
        </w:rPr>
        <w:t>Cos’è CONSIP?</w:t>
      </w:r>
    </w:p>
    <w:p w:rsidR="0072173D" w:rsidRPr="00601D0C" w:rsidRDefault="0072173D" w:rsidP="0072173D">
      <w:pPr>
        <w:pStyle w:val="Testonormale"/>
        <w:pBdr>
          <w:top w:val="single" w:sz="4" w:space="1" w:color="auto"/>
          <w:left w:val="single" w:sz="4" w:space="4" w:color="auto"/>
          <w:bottom w:val="single" w:sz="4" w:space="1" w:color="auto"/>
          <w:right w:val="single" w:sz="4" w:space="4" w:color="auto"/>
        </w:pBdr>
        <w:tabs>
          <w:tab w:val="left" w:pos="1992"/>
        </w:tabs>
        <w:jc w:val="both"/>
        <w:rPr>
          <w:rFonts w:ascii="Times New Roman" w:hAnsi="Times New Roman" w:cs="Times New Roman"/>
          <w:sz w:val="22"/>
          <w:szCs w:val="22"/>
        </w:rPr>
      </w:pPr>
      <w:proofErr w:type="spellStart"/>
      <w:r w:rsidRPr="00601D0C">
        <w:rPr>
          <w:rFonts w:ascii="Times New Roman" w:hAnsi="Times New Roman" w:cs="Times New Roman"/>
          <w:sz w:val="22"/>
          <w:szCs w:val="22"/>
        </w:rPr>
        <w:t>Consip</w:t>
      </w:r>
      <w:proofErr w:type="spellEnd"/>
      <w:r w:rsidRPr="00601D0C">
        <w:rPr>
          <w:rFonts w:ascii="Times New Roman" w:hAnsi="Times New Roman" w:cs="Times New Roman"/>
          <w:sz w:val="22"/>
          <w:szCs w:val="22"/>
        </w:rPr>
        <w:t xml:space="preserve"> è una società per azioni del Ministero dell'Economia e delle Finanze (MEF), che ne è l'azionista unico, ed opera secondo i suoi indirizzi strategici, lavorando al servizio esclusivo della Pubblica Amministrazione. La Società svolge attività di consulenza, assistenza e supporto nell'ambito degli acquisti di beni e servizi delle amministrazioni pubbliche. In qualità di centrale di committenza nazionale, realizza il Programma di razionalizzazione degli acquisti nella PA. Sulla base di specifiche convenzioni, supporta singole amministrazioni su tutti gli aspetti del processo di approvvigionamento. </w:t>
      </w:r>
    </w:p>
    <w:p w:rsidR="0072173D" w:rsidRPr="0072173D" w:rsidRDefault="0072173D" w:rsidP="0072173D">
      <w:pPr>
        <w:pStyle w:val="Testonormale"/>
        <w:jc w:val="both"/>
        <w:rPr>
          <w:rFonts w:ascii="Times New Roman" w:hAnsi="Times New Roman" w:cs="Times New Roman"/>
          <w:sz w:val="22"/>
          <w:szCs w:val="22"/>
        </w:rPr>
      </w:pPr>
    </w:p>
    <w:p w:rsidR="0072173D" w:rsidRPr="0072173D" w:rsidRDefault="0072173D" w:rsidP="0072173D">
      <w:pPr>
        <w:pStyle w:val="Testonormale"/>
        <w:jc w:val="both"/>
        <w:rPr>
          <w:rFonts w:ascii="Times New Roman" w:hAnsi="Times New Roman" w:cs="Times New Roman"/>
          <w:sz w:val="22"/>
          <w:szCs w:val="22"/>
        </w:rPr>
      </w:pPr>
    </w:p>
    <w:p w:rsidR="0072173D" w:rsidRPr="00601D0C" w:rsidRDefault="0072173D" w:rsidP="0072173D">
      <w:pPr>
        <w:pStyle w:val="Testonormale"/>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2"/>
          <w:szCs w:val="22"/>
        </w:rPr>
      </w:pPr>
      <w:r w:rsidRPr="00601D0C">
        <w:rPr>
          <w:rFonts w:ascii="Times New Roman" w:hAnsi="Times New Roman" w:cs="Times New Roman"/>
          <w:i/>
          <w:sz w:val="22"/>
          <w:szCs w:val="22"/>
        </w:rPr>
        <w:t>Box di approfondimento 2.</w:t>
      </w:r>
    </w:p>
    <w:p w:rsidR="0072173D" w:rsidRPr="00601D0C" w:rsidRDefault="0072173D" w:rsidP="0072173D">
      <w:pPr>
        <w:pStyle w:val="Testonormale"/>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601D0C">
        <w:rPr>
          <w:rFonts w:ascii="Times New Roman" w:hAnsi="Times New Roman" w:cs="Times New Roman"/>
          <w:sz w:val="22"/>
          <w:szCs w:val="22"/>
        </w:rPr>
        <w:t>Quali sono gli interventi di piccola manutenzione, decoro e ripristino funzionale che sono stati previsti?</w:t>
      </w:r>
    </w:p>
    <w:p w:rsidR="0072173D" w:rsidRPr="00601D0C" w:rsidRDefault="0072173D" w:rsidP="0072173D">
      <w:pPr>
        <w:pStyle w:val="Testonormale"/>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601D0C">
        <w:rPr>
          <w:rFonts w:ascii="Times New Roman" w:hAnsi="Times New Roman" w:cs="Times New Roman"/>
          <w:sz w:val="22"/>
          <w:szCs w:val="22"/>
        </w:rPr>
        <w:t>Gli interventi di mantenimento del decoro e della funzionalità degli immobili sono prioritariamente riferiti alle seguenti attività:</w:t>
      </w:r>
    </w:p>
    <w:p w:rsidR="0072173D" w:rsidRPr="00601D0C" w:rsidRDefault="0072173D" w:rsidP="0072173D">
      <w:pPr>
        <w:pStyle w:val="Testonormale"/>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601D0C">
        <w:rPr>
          <w:rFonts w:ascii="Times New Roman" w:hAnsi="Times New Roman" w:cs="Times New Roman"/>
          <w:sz w:val="22"/>
          <w:szCs w:val="22"/>
        </w:rPr>
        <w:t>• verniciatura delle pareti e degli infissi, a smalto o cementite, per la cancellazione di scritte o segni sulle pareti e sugli infissi;</w:t>
      </w:r>
    </w:p>
    <w:p w:rsidR="0072173D" w:rsidRPr="00601D0C" w:rsidRDefault="0072173D" w:rsidP="0072173D">
      <w:pPr>
        <w:pStyle w:val="Testonormale"/>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601D0C">
        <w:rPr>
          <w:rFonts w:ascii="Times New Roman" w:hAnsi="Times New Roman" w:cs="Times New Roman"/>
          <w:sz w:val="22"/>
          <w:szCs w:val="22"/>
        </w:rPr>
        <w:t>• piccole riparazioni e rifacimento della coloritura degli infissi esterni ed interni, anche con sostituzione dei vetri, al piano terra o comunque raggiungibili dall’interno;</w:t>
      </w:r>
    </w:p>
    <w:p w:rsidR="0072173D" w:rsidRPr="00601D0C" w:rsidRDefault="0072173D" w:rsidP="0072173D">
      <w:pPr>
        <w:pStyle w:val="Testonormale"/>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601D0C">
        <w:rPr>
          <w:rFonts w:ascii="Times New Roman" w:hAnsi="Times New Roman" w:cs="Times New Roman"/>
          <w:sz w:val="22"/>
          <w:szCs w:val="22"/>
        </w:rPr>
        <w:t>• rimozione, smontaggio e rimontaggio/riallocazione di attrezzature didattiche;</w:t>
      </w:r>
    </w:p>
    <w:p w:rsidR="0072173D" w:rsidRPr="00601D0C" w:rsidRDefault="0072173D" w:rsidP="0072173D">
      <w:pPr>
        <w:pStyle w:val="Testonormale"/>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601D0C">
        <w:rPr>
          <w:rFonts w:ascii="Times New Roman" w:hAnsi="Times New Roman" w:cs="Times New Roman"/>
          <w:sz w:val="22"/>
          <w:szCs w:val="22"/>
        </w:rPr>
        <w:t>• piccoli interventi all’impianto idrico-sanitario, esclusi i generatori di calore;</w:t>
      </w:r>
    </w:p>
    <w:p w:rsidR="0072173D" w:rsidRPr="00601D0C" w:rsidRDefault="0072173D" w:rsidP="0072173D">
      <w:pPr>
        <w:pStyle w:val="Testonormale"/>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601D0C">
        <w:rPr>
          <w:rFonts w:ascii="Times New Roman" w:hAnsi="Times New Roman" w:cs="Times New Roman"/>
          <w:sz w:val="22"/>
          <w:szCs w:val="22"/>
        </w:rPr>
        <w:t>• manutenzione delle sistemazioni a verde esterne e degli spazi e delle strutture dedicate alle attività ludico-ricreative e sportive;</w:t>
      </w:r>
    </w:p>
    <w:p w:rsidR="0072173D" w:rsidRPr="00601D0C" w:rsidRDefault="0072173D" w:rsidP="0072173D">
      <w:pPr>
        <w:pStyle w:val="Testonormale"/>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601D0C">
        <w:rPr>
          <w:rFonts w:ascii="Times New Roman" w:hAnsi="Times New Roman" w:cs="Times New Roman"/>
          <w:sz w:val="22"/>
          <w:szCs w:val="22"/>
        </w:rPr>
        <w:t>• piccola manutenzione e riparazione di attrezzature e arredi scolastici.</w:t>
      </w:r>
    </w:p>
    <w:p w:rsidR="0072173D" w:rsidRPr="0072173D" w:rsidRDefault="0072173D" w:rsidP="0072173D">
      <w:pPr>
        <w:pStyle w:val="Testonormale"/>
        <w:jc w:val="both"/>
        <w:rPr>
          <w:rFonts w:ascii="Times New Roman" w:hAnsi="Times New Roman" w:cs="Times New Roman"/>
          <w:sz w:val="22"/>
          <w:szCs w:val="22"/>
        </w:rPr>
      </w:pPr>
    </w:p>
    <w:p w:rsidR="0072173D" w:rsidRPr="0072173D" w:rsidRDefault="0072173D" w:rsidP="0072173D">
      <w:pPr>
        <w:shd w:val="clear" w:color="auto" w:fill="FFFFFF"/>
        <w:jc w:val="both"/>
        <w:rPr>
          <w:rFonts w:ascii="Times New Roman" w:eastAsia="Times New Roman" w:hAnsi="Times New Roman"/>
          <w:color w:val="676767"/>
          <w:sz w:val="24"/>
          <w:szCs w:val="24"/>
          <w:lang w:eastAsia="it-IT"/>
        </w:rPr>
      </w:pPr>
    </w:p>
    <w:p w:rsidR="0072173D" w:rsidRPr="0072173D" w:rsidRDefault="0072173D" w:rsidP="0072173D">
      <w:pPr>
        <w:shd w:val="clear" w:color="auto" w:fill="FFFFFF"/>
        <w:jc w:val="both"/>
        <w:rPr>
          <w:rFonts w:ascii="Times New Roman" w:eastAsia="Times New Roman" w:hAnsi="Times New Roman"/>
          <w:color w:val="676767"/>
          <w:sz w:val="24"/>
          <w:szCs w:val="24"/>
          <w:lang w:eastAsia="it-IT"/>
        </w:rPr>
      </w:pPr>
    </w:p>
    <w:p w:rsidR="0072173D" w:rsidRDefault="0072173D" w:rsidP="0072173D">
      <w:pPr>
        <w:shd w:val="clear" w:color="auto" w:fill="FFFFFF"/>
        <w:jc w:val="both"/>
        <w:rPr>
          <w:rFonts w:ascii="Times New Roman" w:eastAsia="Times New Roman" w:hAnsi="Times New Roman"/>
          <w:lang w:eastAsia="it-IT"/>
        </w:rPr>
      </w:pPr>
      <w:r w:rsidRPr="00601D0C">
        <w:rPr>
          <w:rFonts w:ascii="Times New Roman" w:eastAsia="Times New Roman" w:hAnsi="Times New Roman"/>
          <w:lang w:eastAsia="it-IT"/>
        </w:rPr>
        <w:t>In dettaglio di seguito si riporta la tabella relativa a #</w:t>
      </w:r>
      <w:proofErr w:type="spellStart"/>
      <w:r w:rsidRPr="00601D0C">
        <w:rPr>
          <w:rFonts w:ascii="Times New Roman" w:eastAsia="Times New Roman" w:hAnsi="Times New Roman"/>
          <w:lang w:eastAsia="it-IT"/>
        </w:rPr>
        <w:t>Scuolebelle</w:t>
      </w:r>
      <w:proofErr w:type="spellEnd"/>
      <w:r w:rsidRPr="00601D0C">
        <w:rPr>
          <w:rFonts w:ascii="Times New Roman" w:eastAsia="Times New Roman" w:hAnsi="Times New Roman"/>
          <w:lang w:eastAsia="it-IT"/>
        </w:rPr>
        <w:t xml:space="preserve"> per l’Emilia-Romagna:</w:t>
      </w:r>
    </w:p>
    <w:p w:rsidR="00601D0C" w:rsidRPr="00601D0C" w:rsidRDefault="00601D0C" w:rsidP="0072173D">
      <w:pPr>
        <w:shd w:val="clear" w:color="auto" w:fill="FFFFFF"/>
        <w:jc w:val="both"/>
        <w:rPr>
          <w:rFonts w:ascii="Times New Roman" w:eastAsia="Times New Roman" w:hAnsi="Times New Roman"/>
          <w:lang w:eastAsia="it-IT"/>
        </w:rPr>
      </w:pPr>
      <w:r w:rsidRPr="0072173D">
        <w:rPr>
          <w:rFonts w:ascii="Times New Roman" w:eastAsia="Times New Roman" w:hAnsi="Times New Roman"/>
          <w:bCs/>
          <w:i/>
          <w:lang w:eastAsia="it-IT"/>
        </w:rPr>
        <w:t>Finanziamento, per provincia, del piano per il ripristino del decoro e della funzionalità degli immobili scolastici.</w:t>
      </w:r>
    </w:p>
    <w:tbl>
      <w:tblPr>
        <w:tblW w:w="0" w:type="auto"/>
        <w:tblInd w:w="55" w:type="dxa"/>
        <w:tblCellMar>
          <w:left w:w="70" w:type="dxa"/>
          <w:right w:w="70" w:type="dxa"/>
        </w:tblCellMar>
        <w:tblLook w:val="04A0" w:firstRow="1" w:lastRow="0" w:firstColumn="1" w:lastColumn="0" w:noHBand="0" w:noVBand="1"/>
      </w:tblPr>
      <w:tblGrid>
        <w:gridCol w:w="1491"/>
        <w:gridCol w:w="1301"/>
        <w:gridCol w:w="2961"/>
        <w:gridCol w:w="1730"/>
        <w:gridCol w:w="2240"/>
      </w:tblGrid>
      <w:tr w:rsidR="0072173D" w:rsidRPr="00601D0C" w:rsidTr="00601D0C">
        <w:trPr>
          <w:trHeight w:val="504"/>
        </w:trPr>
        <w:tc>
          <w:tcPr>
            <w:tcW w:w="0" w:type="auto"/>
            <w:tcBorders>
              <w:top w:val="nil"/>
              <w:left w:val="nil"/>
              <w:bottom w:val="nil"/>
              <w:right w:val="nil"/>
            </w:tcBorders>
            <w:shd w:val="clear" w:color="000000" w:fill="969696"/>
            <w:vAlign w:val="center"/>
            <w:hideMark/>
          </w:tcPr>
          <w:p w:rsidR="0072173D" w:rsidRPr="00601D0C" w:rsidRDefault="0072173D" w:rsidP="001F1C26">
            <w:pPr>
              <w:spacing w:after="0" w:line="240" w:lineRule="auto"/>
              <w:jc w:val="center"/>
              <w:rPr>
                <w:rFonts w:ascii="Times New Roman" w:eastAsia="Times New Roman" w:hAnsi="Times New Roman"/>
                <w:b/>
                <w:bCs/>
                <w:color w:val="CCFFFF"/>
                <w:sz w:val="20"/>
                <w:szCs w:val="20"/>
                <w:lang w:eastAsia="it-IT"/>
              </w:rPr>
            </w:pPr>
            <w:r w:rsidRPr="00601D0C">
              <w:rPr>
                <w:rFonts w:ascii="Times New Roman" w:eastAsia="Times New Roman" w:hAnsi="Times New Roman"/>
                <w:b/>
                <w:bCs/>
                <w:color w:val="CCFFFF"/>
                <w:sz w:val="20"/>
                <w:szCs w:val="20"/>
                <w:lang w:eastAsia="it-IT"/>
              </w:rPr>
              <w:t>Regione</w:t>
            </w:r>
          </w:p>
        </w:tc>
        <w:tc>
          <w:tcPr>
            <w:tcW w:w="0" w:type="auto"/>
            <w:tcBorders>
              <w:top w:val="nil"/>
              <w:left w:val="nil"/>
              <w:bottom w:val="nil"/>
              <w:right w:val="nil"/>
            </w:tcBorders>
            <w:shd w:val="clear" w:color="000000" w:fill="969696"/>
            <w:vAlign w:val="center"/>
            <w:hideMark/>
          </w:tcPr>
          <w:p w:rsidR="0072173D" w:rsidRPr="00601D0C" w:rsidRDefault="0072173D" w:rsidP="001F1C26">
            <w:pPr>
              <w:spacing w:after="0" w:line="240" w:lineRule="auto"/>
              <w:jc w:val="center"/>
              <w:rPr>
                <w:rFonts w:ascii="Times New Roman" w:eastAsia="Times New Roman" w:hAnsi="Times New Roman"/>
                <w:b/>
                <w:bCs/>
                <w:color w:val="CCFFFF"/>
                <w:sz w:val="20"/>
                <w:szCs w:val="20"/>
                <w:lang w:eastAsia="it-IT"/>
              </w:rPr>
            </w:pPr>
            <w:r w:rsidRPr="00601D0C">
              <w:rPr>
                <w:rFonts w:ascii="Times New Roman" w:eastAsia="Times New Roman" w:hAnsi="Times New Roman"/>
                <w:b/>
                <w:bCs/>
                <w:color w:val="CCFFFF"/>
                <w:sz w:val="20"/>
                <w:szCs w:val="20"/>
                <w:lang w:eastAsia="it-IT"/>
              </w:rPr>
              <w:t>Provincia</w:t>
            </w:r>
          </w:p>
        </w:tc>
        <w:tc>
          <w:tcPr>
            <w:tcW w:w="0" w:type="auto"/>
            <w:tcBorders>
              <w:top w:val="nil"/>
              <w:left w:val="nil"/>
              <w:bottom w:val="nil"/>
              <w:right w:val="nil"/>
            </w:tcBorders>
            <w:shd w:val="clear" w:color="000000" w:fill="969696"/>
            <w:vAlign w:val="center"/>
            <w:hideMark/>
          </w:tcPr>
          <w:p w:rsidR="0072173D" w:rsidRPr="00601D0C" w:rsidRDefault="0072173D" w:rsidP="001F1C26">
            <w:pPr>
              <w:spacing w:after="0" w:line="240" w:lineRule="auto"/>
              <w:jc w:val="center"/>
              <w:rPr>
                <w:rFonts w:ascii="Times New Roman" w:eastAsia="Times New Roman" w:hAnsi="Times New Roman"/>
                <w:b/>
                <w:bCs/>
                <w:color w:val="CCFFFF"/>
                <w:sz w:val="20"/>
                <w:szCs w:val="20"/>
                <w:lang w:eastAsia="it-IT"/>
              </w:rPr>
            </w:pPr>
            <w:r w:rsidRPr="00601D0C">
              <w:rPr>
                <w:rFonts w:ascii="Times New Roman" w:eastAsia="Times New Roman" w:hAnsi="Times New Roman"/>
                <w:b/>
                <w:bCs/>
                <w:color w:val="CCFFFF"/>
                <w:sz w:val="20"/>
                <w:szCs w:val="20"/>
                <w:lang w:eastAsia="it-IT"/>
              </w:rPr>
              <w:t xml:space="preserve">Somma disponibile per provincia </w:t>
            </w:r>
            <w:r w:rsidRPr="00601D0C">
              <w:rPr>
                <w:rFonts w:ascii="Times New Roman" w:eastAsia="Times New Roman" w:hAnsi="Times New Roman"/>
                <w:b/>
                <w:bCs/>
                <w:color w:val="CCFFFF"/>
                <w:sz w:val="20"/>
                <w:szCs w:val="20"/>
                <w:lang w:eastAsia="it-IT"/>
              </w:rPr>
              <w:br/>
            </w:r>
            <w:proofErr w:type="spellStart"/>
            <w:r w:rsidRPr="00601D0C">
              <w:rPr>
                <w:rFonts w:ascii="Times New Roman" w:eastAsia="Times New Roman" w:hAnsi="Times New Roman"/>
                <w:b/>
                <w:bCs/>
                <w:color w:val="CCFFFF"/>
                <w:sz w:val="20"/>
                <w:szCs w:val="20"/>
                <w:lang w:eastAsia="it-IT"/>
              </w:rPr>
              <w:t>e.f</w:t>
            </w:r>
            <w:proofErr w:type="spellEnd"/>
            <w:r w:rsidRPr="00601D0C">
              <w:rPr>
                <w:rFonts w:ascii="Times New Roman" w:eastAsia="Times New Roman" w:hAnsi="Times New Roman"/>
                <w:b/>
                <w:bCs/>
                <w:color w:val="CCFFFF"/>
                <w:sz w:val="20"/>
                <w:szCs w:val="20"/>
                <w:lang w:eastAsia="it-IT"/>
              </w:rPr>
              <w:t>. 2014</w:t>
            </w:r>
          </w:p>
        </w:tc>
        <w:tc>
          <w:tcPr>
            <w:tcW w:w="0" w:type="auto"/>
            <w:tcBorders>
              <w:top w:val="nil"/>
              <w:left w:val="nil"/>
              <w:bottom w:val="nil"/>
              <w:right w:val="nil"/>
            </w:tcBorders>
            <w:shd w:val="clear" w:color="000000" w:fill="969696"/>
            <w:vAlign w:val="center"/>
            <w:hideMark/>
          </w:tcPr>
          <w:p w:rsidR="0072173D" w:rsidRPr="00601D0C" w:rsidRDefault="0072173D" w:rsidP="001F1C26">
            <w:pPr>
              <w:spacing w:after="0" w:line="240" w:lineRule="auto"/>
              <w:jc w:val="center"/>
              <w:rPr>
                <w:rFonts w:ascii="Times New Roman" w:eastAsia="Times New Roman" w:hAnsi="Times New Roman"/>
                <w:b/>
                <w:bCs/>
                <w:color w:val="CCFFFF"/>
                <w:sz w:val="20"/>
                <w:szCs w:val="20"/>
                <w:lang w:eastAsia="it-IT"/>
              </w:rPr>
            </w:pPr>
            <w:r w:rsidRPr="00601D0C">
              <w:rPr>
                <w:rFonts w:ascii="Times New Roman" w:eastAsia="Times New Roman" w:hAnsi="Times New Roman"/>
                <w:b/>
                <w:bCs/>
                <w:color w:val="CCFFFF"/>
                <w:sz w:val="20"/>
                <w:szCs w:val="20"/>
                <w:lang w:eastAsia="it-IT"/>
              </w:rPr>
              <w:t xml:space="preserve"> </w:t>
            </w:r>
            <w:proofErr w:type="spellStart"/>
            <w:r w:rsidRPr="00601D0C">
              <w:rPr>
                <w:rFonts w:ascii="Times New Roman" w:eastAsia="Times New Roman" w:hAnsi="Times New Roman"/>
                <w:b/>
                <w:bCs/>
                <w:color w:val="CCFFFF"/>
                <w:sz w:val="20"/>
                <w:szCs w:val="20"/>
                <w:lang w:eastAsia="it-IT"/>
              </w:rPr>
              <w:t>Num</w:t>
            </w:r>
            <w:proofErr w:type="spellEnd"/>
            <w:r w:rsidRPr="00601D0C">
              <w:rPr>
                <w:rFonts w:ascii="Times New Roman" w:eastAsia="Times New Roman" w:hAnsi="Times New Roman"/>
                <w:b/>
                <w:bCs/>
                <w:color w:val="CCFFFF"/>
                <w:sz w:val="20"/>
                <w:szCs w:val="20"/>
                <w:lang w:eastAsia="it-IT"/>
              </w:rPr>
              <w:t xml:space="preserve"> Totale Plessi </w:t>
            </w:r>
          </w:p>
        </w:tc>
        <w:tc>
          <w:tcPr>
            <w:tcW w:w="0" w:type="auto"/>
            <w:tcBorders>
              <w:top w:val="nil"/>
              <w:left w:val="nil"/>
              <w:bottom w:val="nil"/>
              <w:right w:val="nil"/>
            </w:tcBorders>
            <w:shd w:val="clear" w:color="000000" w:fill="969696"/>
            <w:vAlign w:val="center"/>
            <w:hideMark/>
          </w:tcPr>
          <w:p w:rsidR="0072173D" w:rsidRPr="00601D0C" w:rsidRDefault="0072173D" w:rsidP="001F1C26">
            <w:pPr>
              <w:spacing w:after="0" w:line="240" w:lineRule="auto"/>
              <w:jc w:val="center"/>
              <w:rPr>
                <w:rFonts w:ascii="Times New Roman" w:eastAsia="Times New Roman" w:hAnsi="Times New Roman"/>
                <w:b/>
                <w:bCs/>
                <w:i/>
                <w:iCs/>
                <w:color w:val="CCFFFF"/>
                <w:sz w:val="20"/>
                <w:szCs w:val="20"/>
                <w:lang w:eastAsia="it-IT"/>
              </w:rPr>
            </w:pPr>
            <w:r w:rsidRPr="00601D0C">
              <w:rPr>
                <w:rFonts w:ascii="Times New Roman" w:eastAsia="Times New Roman" w:hAnsi="Times New Roman"/>
                <w:b/>
                <w:bCs/>
                <w:i/>
                <w:iCs/>
                <w:color w:val="CCFFFF"/>
                <w:sz w:val="20"/>
                <w:szCs w:val="20"/>
                <w:lang w:eastAsia="it-IT"/>
              </w:rPr>
              <w:t xml:space="preserve"> di cui finanziati nel 2014 </w:t>
            </w:r>
          </w:p>
        </w:tc>
      </w:tr>
      <w:tr w:rsidR="0072173D" w:rsidRPr="00601D0C" w:rsidTr="00601D0C">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Emilia Romagna</w:t>
            </w:r>
          </w:p>
        </w:tc>
        <w:tc>
          <w:tcPr>
            <w:tcW w:w="0" w:type="auto"/>
            <w:tcBorders>
              <w:top w:val="nil"/>
              <w:left w:val="nil"/>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Bologna</w:t>
            </w:r>
          </w:p>
        </w:tc>
        <w:tc>
          <w:tcPr>
            <w:tcW w:w="0" w:type="auto"/>
            <w:tcBorders>
              <w:top w:val="nil"/>
              <w:left w:val="nil"/>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jc w:val="right"/>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1.155.104,59</w:t>
            </w:r>
          </w:p>
        </w:tc>
        <w:tc>
          <w:tcPr>
            <w:tcW w:w="0" w:type="auto"/>
            <w:tcBorders>
              <w:top w:val="nil"/>
              <w:left w:val="nil"/>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jc w:val="right"/>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513</w:t>
            </w:r>
          </w:p>
        </w:tc>
        <w:tc>
          <w:tcPr>
            <w:tcW w:w="0" w:type="auto"/>
            <w:tcBorders>
              <w:top w:val="nil"/>
              <w:left w:val="nil"/>
              <w:bottom w:val="single" w:sz="4" w:space="0" w:color="auto"/>
              <w:right w:val="single" w:sz="4" w:space="0" w:color="auto"/>
            </w:tcBorders>
            <w:shd w:val="clear" w:color="000000" w:fill="FFFF99"/>
            <w:noWrap/>
            <w:vAlign w:val="bottom"/>
            <w:hideMark/>
          </w:tcPr>
          <w:p w:rsidR="0072173D" w:rsidRPr="00601D0C" w:rsidRDefault="0072173D" w:rsidP="001F1C26">
            <w:pPr>
              <w:spacing w:after="0" w:line="240" w:lineRule="auto"/>
              <w:jc w:val="right"/>
              <w:rPr>
                <w:rFonts w:ascii="Times New Roman" w:eastAsia="Times New Roman" w:hAnsi="Times New Roman"/>
                <w:i/>
                <w:iCs/>
                <w:sz w:val="20"/>
                <w:szCs w:val="20"/>
                <w:lang w:eastAsia="it-IT"/>
              </w:rPr>
            </w:pPr>
            <w:r w:rsidRPr="00601D0C">
              <w:rPr>
                <w:rFonts w:ascii="Times New Roman" w:eastAsia="Times New Roman" w:hAnsi="Times New Roman"/>
                <w:i/>
                <w:iCs/>
                <w:sz w:val="20"/>
                <w:szCs w:val="20"/>
                <w:lang w:eastAsia="it-IT"/>
              </w:rPr>
              <w:t xml:space="preserve">88 </w:t>
            </w:r>
          </w:p>
        </w:tc>
      </w:tr>
      <w:tr w:rsidR="0072173D" w:rsidRPr="00601D0C" w:rsidTr="00601D0C">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Emilia Romagna</w:t>
            </w:r>
          </w:p>
        </w:tc>
        <w:tc>
          <w:tcPr>
            <w:tcW w:w="0" w:type="auto"/>
            <w:tcBorders>
              <w:top w:val="nil"/>
              <w:left w:val="nil"/>
              <w:bottom w:val="single" w:sz="4" w:space="0" w:color="auto"/>
              <w:right w:val="single" w:sz="4" w:space="0" w:color="auto"/>
            </w:tcBorders>
            <w:shd w:val="clear" w:color="auto" w:fill="auto"/>
            <w:noWrap/>
            <w:vAlign w:val="bottom"/>
            <w:hideMark/>
          </w:tcPr>
          <w:p w:rsidR="0072173D" w:rsidRPr="00601D0C" w:rsidRDefault="00601D0C" w:rsidP="001F1C26">
            <w:pPr>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Forlì-Cesena</w:t>
            </w:r>
          </w:p>
        </w:tc>
        <w:tc>
          <w:tcPr>
            <w:tcW w:w="0" w:type="auto"/>
            <w:tcBorders>
              <w:top w:val="nil"/>
              <w:left w:val="nil"/>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jc w:val="right"/>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40.641,14</w:t>
            </w:r>
          </w:p>
        </w:tc>
        <w:tc>
          <w:tcPr>
            <w:tcW w:w="0" w:type="auto"/>
            <w:tcBorders>
              <w:top w:val="nil"/>
              <w:left w:val="nil"/>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jc w:val="right"/>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259</w:t>
            </w:r>
          </w:p>
        </w:tc>
        <w:tc>
          <w:tcPr>
            <w:tcW w:w="0" w:type="auto"/>
            <w:tcBorders>
              <w:top w:val="nil"/>
              <w:left w:val="nil"/>
              <w:bottom w:val="single" w:sz="4" w:space="0" w:color="auto"/>
              <w:right w:val="single" w:sz="4" w:space="0" w:color="auto"/>
            </w:tcBorders>
            <w:shd w:val="clear" w:color="000000" w:fill="FFFF99"/>
            <w:noWrap/>
            <w:vAlign w:val="bottom"/>
            <w:hideMark/>
          </w:tcPr>
          <w:p w:rsidR="0072173D" w:rsidRPr="00601D0C" w:rsidRDefault="0072173D" w:rsidP="001F1C26">
            <w:pPr>
              <w:spacing w:after="0" w:line="240" w:lineRule="auto"/>
              <w:jc w:val="right"/>
              <w:rPr>
                <w:rFonts w:ascii="Times New Roman" w:eastAsia="Times New Roman" w:hAnsi="Times New Roman"/>
                <w:i/>
                <w:iCs/>
                <w:sz w:val="20"/>
                <w:szCs w:val="20"/>
                <w:lang w:eastAsia="it-IT"/>
              </w:rPr>
            </w:pPr>
            <w:r w:rsidRPr="00601D0C">
              <w:rPr>
                <w:rFonts w:ascii="Times New Roman" w:eastAsia="Times New Roman" w:hAnsi="Times New Roman"/>
                <w:i/>
                <w:iCs/>
                <w:sz w:val="20"/>
                <w:szCs w:val="20"/>
                <w:lang w:eastAsia="it-IT"/>
              </w:rPr>
              <w:t xml:space="preserve">6 </w:t>
            </w:r>
          </w:p>
        </w:tc>
      </w:tr>
      <w:tr w:rsidR="0072173D" w:rsidRPr="00601D0C" w:rsidTr="00601D0C">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Emilia Romagna</w:t>
            </w:r>
          </w:p>
        </w:tc>
        <w:tc>
          <w:tcPr>
            <w:tcW w:w="0" w:type="auto"/>
            <w:tcBorders>
              <w:top w:val="nil"/>
              <w:left w:val="nil"/>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Modena</w:t>
            </w:r>
          </w:p>
        </w:tc>
        <w:tc>
          <w:tcPr>
            <w:tcW w:w="0" w:type="auto"/>
            <w:tcBorders>
              <w:top w:val="nil"/>
              <w:left w:val="nil"/>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jc w:val="right"/>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220.642,82</w:t>
            </w:r>
          </w:p>
        </w:tc>
        <w:tc>
          <w:tcPr>
            <w:tcW w:w="0" w:type="auto"/>
            <w:tcBorders>
              <w:top w:val="nil"/>
              <w:left w:val="nil"/>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jc w:val="right"/>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377</w:t>
            </w:r>
          </w:p>
        </w:tc>
        <w:tc>
          <w:tcPr>
            <w:tcW w:w="0" w:type="auto"/>
            <w:tcBorders>
              <w:top w:val="nil"/>
              <w:left w:val="nil"/>
              <w:bottom w:val="single" w:sz="4" w:space="0" w:color="auto"/>
              <w:right w:val="single" w:sz="4" w:space="0" w:color="auto"/>
            </w:tcBorders>
            <w:shd w:val="clear" w:color="000000" w:fill="FFFF99"/>
            <w:noWrap/>
            <w:vAlign w:val="bottom"/>
            <w:hideMark/>
          </w:tcPr>
          <w:p w:rsidR="0072173D" w:rsidRPr="00601D0C" w:rsidRDefault="0072173D" w:rsidP="001F1C26">
            <w:pPr>
              <w:spacing w:after="0" w:line="240" w:lineRule="auto"/>
              <w:jc w:val="right"/>
              <w:rPr>
                <w:rFonts w:ascii="Times New Roman" w:eastAsia="Times New Roman" w:hAnsi="Times New Roman"/>
                <w:i/>
                <w:iCs/>
                <w:sz w:val="20"/>
                <w:szCs w:val="20"/>
                <w:lang w:eastAsia="it-IT"/>
              </w:rPr>
            </w:pPr>
            <w:r w:rsidRPr="00601D0C">
              <w:rPr>
                <w:rFonts w:ascii="Times New Roman" w:eastAsia="Times New Roman" w:hAnsi="Times New Roman"/>
                <w:i/>
                <w:iCs/>
                <w:sz w:val="20"/>
                <w:szCs w:val="20"/>
                <w:lang w:eastAsia="it-IT"/>
              </w:rPr>
              <w:t xml:space="preserve">26 </w:t>
            </w:r>
          </w:p>
        </w:tc>
      </w:tr>
      <w:tr w:rsidR="0072173D" w:rsidRPr="00601D0C" w:rsidTr="00601D0C">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Emilia Romagna</w:t>
            </w:r>
          </w:p>
        </w:tc>
        <w:tc>
          <w:tcPr>
            <w:tcW w:w="0" w:type="auto"/>
            <w:tcBorders>
              <w:top w:val="nil"/>
              <w:left w:val="nil"/>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Piacenza</w:t>
            </w:r>
          </w:p>
        </w:tc>
        <w:tc>
          <w:tcPr>
            <w:tcW w:w="0" w:type="auto"/>
            <w:tcBorders>
              <w:top w:val="nil"/>
              <w:left w:val="nil"/>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jc w:val="right"/>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26.080,50</w:t>
            </w:r>
          </w:p>
        </w:tc>
        <w:tc>
          <w:tcPr>
            <w:tcW w:w="0" w:type="auto"/>
            <w:tcBorders>
              <w:top w:val="nil"/>
              <w:left w:val="nil"/>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jc w:val="right"/>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200</w:t>
            </w:r>
          </w:p>
        </w:tc>
        <w:tc>
          <w:tcPr>
            <w:tcW w:w="0" w:type="auto"/>
            <w:tcBorders>
              <w:top w:val="nil"/>
              <w:left w:val="nil"/>
              <w:bottom w:val="single" w:sz="4" w:space="0" w:color="auto"/>
              <w:right w:val="single" w:sz="4" w:space="0" w:color="auto"/>
            </w:tcBorders>
            <w:shd w:val="clear" w:color="000000" w:fill="FFFF99"/>
            <w:noWrap/>
            <w:vAlign w:val="bottom"/>
            <w:hideMark/>
          </w:tcPr>
          <w:p w:rsidR="0072173D" w:rsidRPr="00601D0C" w:rsidRDefault="0072173D" w:rsidP="001F1C26">
            <w:pPr>
              <w:spacing w:after="0" w:line="240" w:lineRule="auto"/>
              <w:jc w:val="right"/>
              <w:rPr>
                <w:rFonts w:ascii="Times New Roman" w:eastAsia="Times New Roman" w:hAnsi="Times New Roman"/>
                <w:i/>
                <w:iCs/>
                <w:sz w:val="20"/>
                <w:szCs w:val="20"/>
                <w:lang w:eastAsia="it-IT"/>
              </w:rPr>
            </w:pPr>
            <w:r w:rsidRPr="00601D0C">
              <w:rPr>
                <w:rFonts w:ascii="Times New Roman" w:eastAsia="Times New Roman" w:hAnsi="Times New Roman"/>
                <w:i/>
                <w:iCs/>
                <w:sz w:val="20"/>
                <w:szCs w:val="20"/>
                <w:lang w:eastAsia="it-IT"/>
              </w:rPr>
              <w:t xml:space="preserve">4 </w:t>
            </w:r>
          </w:p>
        </w:tc>
      </w:tr>
      <w:tr w:rsidR="0072173D" w:rsidRPr="00601D0C" w:rsidTr="00601D0C">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Emilia Romagna</w:t>
            </w:r>
          </w:p>
        </w:tc>
        <w:tc>
          <w:tcPr>
            <w:tcW w:w="0" w:type="auto"/>
            <w:tcBorders>
              <w:top w:val="nil"/>
              <w:left w:val="nil"/>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Ravenna</w:t>
            </w:r>
          </w:p>
        </w:tc>
        <w:tc>
          <w:tcPr>
            <w:tcW w:w="0" w:type="auto"/>
            <w:tcBorders>
              <w:top w:val="nil"/>
              <w:left w:val="nil"/>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jc w:val="right"/>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570.200,88</w:t>
            </w:r>
          </w:p>
        </w:tc>
        <w:tc>
          <w:tcPr>
            <w:tcW w:w="0" w:type="auto"/>
            <w:tcBorders>
              <w:top w:val="nil"/>
              <w:left w:val="nil"/>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jc w:val="right"/>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174</w:t>
            </w:r>
          </w:p>
        </w:tc>
        <w:tc>
          <w:tcPr>
            <w:tcW w:w="0" w:type="auto"/>
            <w:tcBorders>
              <w:top w:val="nil"/>
              <w:left w:val="nil"/>
              <w:bottom w:val="single" w:sz="4" w:space="0" w:color="auto"/>
              <w:right w:val="single" w:sz="4" w:space="0" w:color="auto"/>
            </w:tcBorders>
            <w:shd w:val="clear" w:color="000000" w:fill="FFFF99"/>
            <w:noWrap/>
            <w:vAlign w:val="bottom"/>
            <w:hideMark/>
          </w:tcPr>
          <w:p w:rsidR="0072173D" w:rsidRPr="00601D0C" w:rsidRDefault="0072173D" w:rsidP="001F1C26">
            <w:pPr>
              <w:spacing w:after="0" w:line="240" w:lineRule="auto"/>
              <w:jc w:val="right"/>
              <w:rPr>
                <w:rFonts w:ascii="Times New Roman" w:eastAsia="Times New Roman" w:hAnsi="Times New Roman"/>
                <w:i/>
                <w:iCs/>
                <w:sz w:val="20"/>
                <w:szCs w:val="20"/>
                <w:lang w:eastAsia="it-IT"/>
              </w:rPr>
            </w:pPr>
            <w:r w:rsidRPr="00601D0C">
              <w:rPr>
                <w:rFonts w:ascii="Times New Roman" w:eastAsia="Times New Roman" w:hAnsi="Times New Roman"/>
                <w:i/>
                <w:iCs/>
                <w:sz w:val="20"/>
                <w:szCs w:val="20"/>
                <w:lang w:eastAsia="it-IT"/>
              </w:rPr>
              <w:t xml:space="preserve">35 </w:t>
            </w:r>
          </w:p>
        </w:tc>
      </w:tr>
      <w:tr w:rsidR="0072173D" w:rsidRPr="00601D0C" w:rsidTr="00601D0C">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Emilia Romagna</w:t>
            </w:r>
          </w:p>
        </w:tc>
        <w:tc>
          <w:tcPr>
            <w:tcW w:w="0" w:type="auto"/>
            <w:tcBorders>
              <w:top w:val="nil"/>
              <w:left w:val="nil"/>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Reggio Emilia</w:t>
            </w:r>
          </w:p>
        </w:tc>
        <w:tc>
          <w:tcPr>
            <w:tcW w:w="0" w:type="auto"/>
            <w:tcBorders>
              <w:top w:val="nil"/>
              <w:left w:val="nil"/>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jc w:val="right"/>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111.409,02</w:t>
            </w:r>
          </w:p>
        </w:tc>
        <w:tc>
          <w:tcPr>
            <w:tcW w:w="0" w:type="auto"/>
            <w:tcBorders>
              <w:top w:val="nil"/>
              <w:left w:val="nil"/>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jc w:val="right"/>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294</w:t>
            </w:r>
          </w:p>
        </w:tc>
        <w:tc>
          <w:tcPr>
            <w:tcW w:w="0" w:type="auto"/>
            <w:tcBorders>
              <w:top w:val="nil"/>
              <w:left w:val="nil"/>
              <w:bottom w:val="single" w:sz="4" w:space="0" w:color="auto"/>
              <w:right w:val="single" w:sz="4" w:space="0" w:color="auto"/>
            </w:tcBorders>
            <w:shd w:val="clear" w:color="000000" w:fill="FFFF99"/>
            <w:noWrap/>
            <w:vAlign w:val="bottom"/>
            <w:hideMark/>
          </w:tcPr>
          <w:p w:rsidR="0072173D" w:rsidRPr="00601D0C" w:rsidRDefault="0072173D" w:rsidP="001F1C26">
            <w:pPr>
              <w:spacing w:after="0" w:line="240" w:lineRule="auto"/>
              <w:jc w:val="right"/>
              <w:rPr>
                <w:rFonts w:ascii="Times New Roman" w:eastAsia="Times New Roman" w:hAnsi="Times New Roman"/>
                <w:i/>
                <w:iCs/>
                <w:sz w:val="20"/>
                <w:szCs w:val="20"/>
                <w:lang w:eastAsia="it-IT"/>
              </w:rPr>
            </w:pPr>
            <w:r w:rsidRPr="00601D0C">
              <w:rPr>
                <w:rFonts w:ascii="Times New Roman" w:eastAsia="Times New Roman" w:hAnsi="Times New Roman"/>
                <w:i/>
                <w:iCs/>
                <w:sz w:val="20"/>
                <w:szCs w:val="20"/>
                <w:lang w:eastAsia="it-IT"/>
              </w:rPr>
              <w:t xml:space="preserve">11 </w:t>
            </w:r>
          </w:p>
        </w:tc>
      </w:tr>
      <w:tr w:rsidR="0072173D" w:rsidRPr="00601D0C" w:rsidTr="00601D0C">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Emilia Romagna</w:t>
            </w:r>
          </w:p>
        </w:tc>
        <w:tc>
          <w:tcPr>
            <w:tcW w:w="0" w:type="auto"/>
            <w:tcBorders>
              <w:top w:val="nil"/>
              <w:left w:val="nil"/>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Rimini</w:t>
            </w:r>
          </w:p>
        </w:tc>
        <w:tc>
          <w:tcPr>
            <w:tcW w:w="0" w:type="auto"/>
            <w:tcBorders>
              <w:top w:val="nil"/>
              <w:left w:val="nil"/>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jc w:val="right"/>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85.857,05</w:t>
            </w:r>
          </w:p>
        </w:tc>
        <w:tc>
          <w:tcPr>
            <w:tcW w:w="0" w:type="auto"/>
            <w:tcBorders>
              <w:top w:val="nil"/>
              <w:left w:val="nil"/>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jc w:val="right"/>
              <w:rPr>
                <w:rFonts w:ascii="Times New Roman" w:eastAsia="Times New Roman" w:hAnsi="Times New Roman"/>
                <w:sz w:val="20"/>
                <w:szCs w:val="20"/>
                <w:lang w:eastAsia="it-IT"/>
              </w:rPr>
            </w:pPr>
            <w:r w:rsidRPr="00601D0C">
              <w:rPr>
                <w:rFonts w:ascii="Times New Roman" w:eastAsia="Times New Roman" w:hAnsi="Times New Roman"/>
                <w:sz w:val="20"/>
                <w:szCs w:val="20"/>
                <w:lang w:eastAsia="it-IT"/>
              </w:rPr>
              <w:t>188</w:t>
            </w:r>
          </w:p>
        </w:tc>
        <w:tc>
          <w:tcPr>
            <w:tcW w:w="0" w:type="auto"/>
            <w:tcBorders>
              <w:top w:val="nil"/>
              <w:left w:val="nil"/>
              <w:bottom w:val="single" w:sz="4" w:space="0" w:color="auto"/>
              <w:right w:val="single" w:sz="4" w:space="0" w:color="auto"/>
            </w:tcBorders>
            <w:shd w:val="clear" w:color="000000" w:fill="FFFF99"/>
            <w:noWrap/>
            <w:vAlign w:val="bottom"/>
            <w:hideMark/>
          </w:tcPr>
          <w:p w:rsidR="0072173D" w:rsidRPr="00601D0C" w:rsidRDefault="0072173D" w:rsidP="001F1C26">
            <w:pPr>
              <w:spacing w:after="0" w:line="240" w:lineRule="auto"/>
              <w:jc w:val="right"/>
              <w:rPr>
                <w:rFonts w:ascii="Times New Roman" w:eastAsia="Times New Roman" w:hAnsi="Times New Roman"/>
                <w:i/>
                <w:iCs/>
                <w:sz w:val="20"/>
                <w:szCs w:val="20"/>
                <w:lang w:eastAsia="it-IT"/>
              </w:rPr>
            </w:pPr>
            <w:r w:rsidRPr="00601D0C">
              <w:rPr>
                <w:rFonts w:ascii="Times New Roman" w:eastAsia="Times New Roman" w:hAnsi="Times New Roman"/>
                <w:i/>
                <w:iCs/>
                <w:sz w:val="20"/>
                <w:szCs w:val="20"/>
                <w:lang w:eastAsia="it-IT"/>
              </w:rPr>
              <w:t xml:space="preserve">8 </w:t>
            </w:r>
          </w:p>
        </w:tc>
      </w:tr>
      <w:tr w:rsidR="0072173D" w:rsidRPr="00601D0C" w:rsidTr="00601D0C">
        <w:trPr>
          <w:trHeight w:val="288"/>
        </w:trPr>
        <w:tc>
          <w:tcPr>
            <w:tcW w:w="0" w:type="auto"/>
            <w:gridSpan w:val="2"/>
            <w:tcBorders>
              <w:top w:val="nil"/>
              <w:left w:val="single" w:sz="4" w:space="0" w:color="auto"/>
              <w:bottom w:val="single" w:sz="4" w:space="0" w:color="auto"/>
              <w:right w:val="single" w:sz="4" w:space="0" w:color="auto"/>
            </w:tcBorders>
            <w:shd w:val="clear" w:color="auto" w:fill="auto"/>
            <w:noWrap/>
            <w:vAlign w:val="bottom"/>
            <w:hideMark/>
          </w:tcPr>
          <w:p w:rsidR="0072173D" w:rsidRPr="00601D0C" w:rsidRDefault="0072173D" w:rsidP="001F1C26">
            <w:pPr>
              <w:spacing w:after="0" w:line="240" w:lineRule="auto"/>
              <w:rPr>
                <w:rFonts w:ascii="Times New Roman" w:eastAsia="Times New Roman" w:hAnsi="Times New Roman"/>
                <w:b/>
                <w:sz w:val="20"/>
                <w:szCs w:val="20"/>
                <w:lang w:eastAsia="it-IT"/>
              </w:rPr>
            </w:pPr>
            <w:r w:rsidRPr="00601D0C">
              <w:rPr>
                <w:rFonts w:ascii="Times New Roman" w:eastAsia="Times New Roman" w:hAnsi="Times New Roman"/>
                <w:b/>
                <w:sz w:val="20"/>
                <w:szCs w:val="20"/>
                <w:lang w:eastAsia="it-IT"/>
              </w:rPr>
              <w:t>TOTALE</w:t>
            </w:r>
          </w:p>
        </w:tc>
        <w:tc>
          <w:tcPr>
            <w:tcW w:w="0" w:type="auto"/>
            <w:tcBorders>
              <w:top w:val="nil"/>
              <w:left w:val="nil"/>
              <w:bottom w:val="single" w:sz="4" w:space="0" w:color="auto"/>
              <w:right w:val="single" w:sz="4" w:space="0" w:color="auto"/>
            </w:tcBorders>
            <w:shd w:val="clear" w:color="auto" w:fill="auto"/>
            <w:noWrap/>
            <w:vAlign w:val="center"/>
            <w:hideMark/>
          </w:tcPr>
          <w:p w:rsidR="0072173D" w:rsidRPr="00601D0C" w:rsidRDefault="0072173D" w:rsidP="001F1C26">
            <w:pPr>
              <w:spacing w:after="0" w:line="240" w:lineRule="auto"/>
              <w:jc w:val="right"/>
              <w:rPr>
                <w:rFonts w:ascii="Times New Roman" w:eastAsia="Times New Roman" w:hAnsi="Times New Roman"/>
                <w:b/>
                <w:sz w:val="20"/>
                <w:szCs w:val="20"/>
                <w:lang w:eastAsia="it-IT"/>
              </w:rPr>
            </w:pPr>
            <w:r w:rsidRPr="00601D0C">
              <w:rPr>
                <w:rFonts w:ascii="Times New Roman" w:eastAsia="Times New Roman" w:hAnsi="Times New Roman"/>
                <w:b/>
                <w:sz w:val="20"/>
                <w:szCs w:val="20"/>
                <w:lang w:eastAsia="it-IT"/>
              </w:rPr>
              <w:t>2.209.936,00</w:t>
            </w:r>
          </w:p>
        </w:tc>
        <w:tc>
          <w:tcPr>
            <w:tcW w:w="0" w:type="auto"/>
            <w:tcBorders>
              <w:top w:val="nil"/>
              <w:left w:val="nil"/>
              <w:bottom w:val="single" w:sz="4" w:space="0" w:color="auto"/>
              <w:right w:val="single" w:sz="4" w:space="0" w:color="auto"/>
            </w:tcBorders>
            <w:shd w:val="clear" w:color="auto" w:fill="auto"/>
            <w:noWrap/>
            <w:vAlign w:val="center"/>
          </w:tcPr>
          <w:p w:rsidR="0072173D" w:rsidRPr="00601D0C" w:rsidRDefault="0072173D" w:rsidP="001F1C26">
            <w:pPr>
              <w:spacing w:after="0" w:line="240" w:lineRule="auto"/>
              <w:jc w:val="right"/>
              <w:rPr>
                <w:rFonts w:ascii="Times New Roman" w:eastAsia="Times New Roman" w:hAnsi="Times New Roman"/>
                <w:b/>
                <w:sz w:val="20"/>
                <w:szCs w:val="20"/>
                <w:lang w:eastAsia="it-IT"/>
              </w:rPr>
            </w:pPr>
            <w:r w:rsidRPr="00601D0C">
              <w:rPr>
                <w:rFonts w:ascii="Times New Roman" w:eastAsia="Times New Roman" w:hAnsi="Times New Roman"/>
                <w:b/>
                <w:sz w:val="20"/>
                <w:szCs w:val="20"/>
                <w:lang w:eastAsia="it-IT"/>
              </w:rPr>
              <w:t>2005</w:t>
            </w:r>
          </w:p>
        </w:tc>
        <w:tc>
          <w:tcPr>
            <w:tcW w:w="0" w:type="auto"/>
            <w:tcBorders>
              <w:top w:val="nil"/>
              <w:left w:val="nil"/>
              <w:bottom w:val="single" w:sz="4" w:space="0" w:color="auto"/>
              <w:right w:val="single" w:sz="4" w:space="0" w:color="auto"/>
            </w:tcBorders>
            <w:shd w:val="clear" w:color="000000" w:fill="FFFF99"/>
            <w:noWrap/>
            <w:vAlign w:val="center"/>
          </w:tcPr>
          <w:p w:rsidR="0072173D" w:rsidRPr="00601D0C" w:rsidRDefault="0072173D" w:rsidP="001F1C26">
            <w:pPr>
              <w:spacing w:after="0" w:line="240" w:lineRule="auto"/>
              <w:jc w:val="right"/>
              <w:rPr>
                <w:rFonts w:ascii="Times New Roman" w:eastAsia="Times New Roman" w:hAnsi="Times New Roman"/>
                <w:b/>
                <w:sz w:val="20"/>
                <w:szCs w:val="20"/>
                <w:lang w:eastAsia="it-IT"/>
              </w:rPr>
            </w:pPr>
            <w:r w:rsidRPr="00601D0C">
              <w:rPr>
                <w:rFonts w:ascii="Times New Roman" w:eastAsia="Times New Roman" w:hAnsi="Times New Roman"/>
                <w:b/>
                <w:sz w:val="20"/>
                <w:szCs w:val="20"/>
                <w:lang w:eastAsia="it-IT"/>
              </w:rPr>
              <w:t>178</w:t>
            </w:r>
          </w:p>
        </w:tc>
      </w:tr>
    </w:tbl>
    <w:p w:rsidR="0072173D" w:rsidRPr="00601D0C" w:rsidRDefault="0072173D" w:rsidP="0072173D">
      <w:pPr>
        <w:shd w:val="clear" w:color="auto" w:fill="FFFFFF"/>
        <w:jc w:val="both"/>
        <w:rPr>
          <w:rStyle w:val="Collegamentoipertestuale"/>
          <w:rFonts w:ascii="Times New Roman" w:eastAsia="Times New Roman" w:hAnsi="Times New Roman"/>
          <w:sz w:val="18"/>
          <w:szCs w:val="18"/>
          <w:lang w:eastAsia="it-IT"/>
        </w:rPr>
      </w:pPr>
      <w:r w:rsidRPr="00601D0C">
        <w:rPr>
          <w:rFonts w:ascii="Times New Roman" w:eastAsia="Times New Roman" w:hAnsi="Times New Roman"/>
          <w:sz w:val="18"/>
          <w:szCs w:val="18"/>
          <w:lang w:eastAsia="it-IT"/>
        </w:rPr>
        <w:t>Fonte: dati estratti dall’elenco pubblicato dal MIUR</w:t>
      </w:r>
      <w:r w:rsidRPr="00601D0C">
        <w:rPr>
          <w:rFonts w:ascii="Times New Roman" w:eastAsia="Times New Roman" w:hAnsi="Times New Roman"/>
          <w:color w:val="676767"/>
          <w:sz w:val="18"/>
          <w:szCs w:val="18"/>
          <w:lang w:eastAsia="it-IT"/>
        </w:rPr>
        <w:t xml:space="preserve"> </w:t>
      </w:r>
      <w:hyperlink r:id="rId9" w:history="1">
        <w:r w:rsidRPr="00601D0C">
          <w:rPr>
            <w:rStyle w:val="Collegamentoipertestuale"/>
            <w:rFonts w:ascii="Times New Roman" w:eastAsia="Times New Roman" w:hAnsi="Times New Roman"/>
            <w:sz w:val="18"/>
            <w:szCs w:val="18"/>
            <w:lang w:eastAsia="it-IT"/>
          </w:rPr>
          <w:t>http://hubmiur.pubblica.istruzione.it/web/ministero/focus070814</w:t>
        </w:r>
      </w:hyperlink>
    </w:p>
    <w:p w:rsidR="0072173D" w:rsidRPr="00601D0C" w:rsidRDefault="0072173D" w:rsidP="00601D0C">
      <w:pPr>
        <w:pStyle w:val="Corpotesto"/>
        <w:spacing w:line="240" w:lineRule="auto"/>
        <w:ind w:firstLine="567"/>
        <w:rPr>
          <w:rFonts w:ascii="Times New Roman" w:hAnsi="Times New Roman"/>
          <w:szCs w:val="22"/>
        </w:rPr>
      </w:pPr>
      <w:r w:rsidRPr="00601D0C">
        <w:rPr>
          <w:rFonts w:ascii="Times New Roman" w:hAnsi="Times New Roman"/>
          <w:szCs w:val="22"/>
        </w:rPr>
        <w:t>Il MIUR con nota prot.n. AOODPPR 3039 del 7 agosto 2014, indirizzata ai Sindaci dei comuni delle scuole interessate dall’intervento, ha trasmesso per opportuna e doverosa conoscenza l’elenco dei plessi scolastici interessati dal programma di finanziamento #</w:t>
      </w:r>
      <w:proofErr w:type="spellStart"/>
      <w:r w:rsidRPr="00601D0C">
        <w:rPr>
          <w:rFonts w:ascii="Times New Roman" w:hAnsi="Times New Roman"/>
          <w:szCs w:val="22"/>
        </w:rPr>
        <w:t>scuolebelle</w:t>
      </w:r>
      <w:proofErr w:type="spellEnd"/>
      <w:r w:rsidRPr="00601D0C">
        <w:rPr>
          <w:rFonts w:ascii="Times New Roman" w:hAnsi="Times New Roman"/>
          <w:szCs w:val="22"/>
        </w:rPr>
        <w:t xml:space="preserve"> 2014.</w:t>
      </w:r>
    </w:p>
    <w:p w:rsidR="0072173D" w:rsidRPr="00601D0C" w:rsidRDefault="0072173D" w:rsidP="00601D0C">
      <w:pPr>
        <w:pStyle w:val="Corpotesto"/>
        <w:spacing w:line="240" w:lineRule="auto"/>
        <w:ind w:firstLine="567"/>
        <w:rPr>
          <w:rFonts w:ascii="Times New Roman" w:hAnsi="Times New Roman"/>
          <w:szCs w:val="22"/>
        </w:rPr>
      </w:pPr>
      <w:r w:rsidRPr="00601D0C">
        <w:rPr>
          <w:rFonts w:ascii="Times New Roman" w:hAnsi="Times New Roman"/>
          <w:szCs w:val="22"/>
        </w:rPr>
        <w:t>Poiché sono in corso interlocuzioni tra gli Uffici scolastici regionali e i dirigenti scolastici delle scuole interessate dagli interventi nel 2014 per aggiornare il cronoprogramma e il reale fabbisogno, gli elenchi potrebbero subire modifiche, che il MIUR avrà cura di comunicare ai Comuni interessati.</w:t>
      </w:r>
    </w:p>
    <w:p w:rsidR="0072173D" w:rsidRPr="00601D0C" w:rsidRDefault="0072173D" w:rsidP="00601D0C">
      <w:pPr>
        <w:ind w:firstLine="567"/>
        <w:jc w:val="both"/>
        <w:rPr>
          <w:rFonts w:ascii="Times New Roman" w:eastAsia="Times New Roman" w:hAnsi="Times New Roman"/>
          <w:lang w:eastAsia="it-IT"/>
        </w:rPr>
      </w:pPr>
      <w:r w:rsidRPr="00601D0C">
        <w:rPr>
          <w:rFonts w:ascii="Times New Roman" w:eastAsia="Times New Roman" w:hAnsi="Times New Roman"/>
          <w:lang w:eastAsia="it-IT"/>
        </w:rPr>
        <w:t xml:space="preserve">Il Ministero, tenuto conto che si tratta di fondi statali che arrivano direttamente alle scuole per interventi di manutenzione ordinaria, ha invitato i Comuni alla massima </w:t>
      </w:r>
      <w:r w:rsidRPr="00601D0C">
        <w:rPr>
          <w:rFonts w:ascii="Times New Roman" w:eastAsia="Times New Roman" w:hAnsi="Times New Roman"/>
          <w:u w:val="single"/>
          <w:lang w:eastAsia="it-IT"/>
        </w:rPr>
        <w:t>collaborazione al fine di cogliere l’opportunità per il miglior utilizzo di tutte le risorse disponibili</w:t>
      </w:r>
      <w:r w:rsidRPr="00601D0C">
        <w:rPr>
          <w:rFonts w:ascii="Times New Roman" w:eastAsia="Times New Roman" w:hAnsi="Times New Roman"/>
          <w:lang w:eastAsia="it-IT"/>
        </w:rPr>
        <w:t>, consentendo un reale miglioramento del decoro e della funzionalità delle scuole, anche mediante il coordinamento con gli eventuali interventi già programmati dai Comuni.</w:t>
      </w:r>
    </w:p>
    <w:p w:rsidR="0072173D" w:rsidRPr="00601D0C" w:rsidRDefault="0072173D" w:rsidP="00601D0C">
      <w:pPr>
        <w:shd w:val="clear" w:color="auto" w:fill="FFFFFF"/>
        <w:jc w:val="both"/>
        <w:rPr>
          <w:rFonts w:ascii="Times New Roman" w:eastAsia="Times New Roman" w:hAnsi="Times New Roman"/>
          <w:lang w:eastAsia="it-IT"/>
        </w:rPr>
      </w:pPr>
      <w:r w:rsidRPr="00601D0C">
        <w:rPr>
          <w:rFonts w:ascii="Times New Roman" w:eastAsia="Times New Roman" w:hAnsi="Times New Roman"/>
          <w:lang w:eastAsia="it-IT"/>
        </w:rPr>
        <w:t>In allegato la tabella analitica degli interventi nelle scuole dell’Emilia-Romagna.</w:t>
      </w:r>
    </w:p>
    <w:p w:rsidR="0072173D" w:rsidRPr="0072173D" w:rsidRDefault="0072173D" w:rsidP="0072173D">
      <w:pPr>
        <w:ind w:firstLine="567"/>
        <w:jc w:val="both"/>
        <w:rPr>
          <w:rFonts w:ascii="Times New Roman" w:eastAsia="Times New Roman" w:hAnsi="Times New Roman"/>
          <w:sz w:val="24"/>
          <w:szCs w:val="24"/>
          <w:lang w:eastAsia="it-IT"/>
        </w:rPr>
      </w:pPr>
    </w:p>
    <w:p w:rsidR="0072173D" w:rsidRPr="00601D0C" w:rsidRDefault="0072173D" w:rsidP="0072173D">
      <w:pPr>
        <w:ind w:firstLine="567"/>
        <w:jc w:val="both"/>
        <w:rPr>
          <w:rFonts w:ascii="Times New Roman" w:eastAsia="Times New Roman" w:hAnsi="Times New Roman"/>
          <w:lang w:eastAsia="it-IT"/>
        </w:rPr>
      </w:pPr>
      <w:r w:rsidRPr="00601D0C">
        <w:rPr>
          <w:rFonts w:ascii="Times New Roman" w:eastAsia="Times New Roman" w:hAnsi="Times New Roman"/>
          <w:lang w:eastAsia="it-IT"/>
        </w:rPr>
        <w:t>In Emilia-Romagna, in accordo con il fornitore dei servizi di manutenzione, sono stati effettuati e conclusi interventi, a partire dalla fine di luglio, in 50 scuole. Attualmente sono in corso 6 interventi e 1 già programmato con inizio 25/09/2014. A partire dal primo di ottobre continueranno gli interventi nelle restanti 121 scuole che si concluderanno entro il mese di dicembre 2014.</w:t>
      </w:r>
    </w:p>
    <w:p w:rsidR="0072173D" w:rsidRPr="0072173D" w:rsidRDefault="0072173D" w:rsidP="0072173D">
      <w:pPr>
        <w:ind w:firstLine="567"/>
        <w:jc w:val="both"/>
        <w:rPr>
          <w:rFonts w:ascii="Times New Roman" w:eastAsia="Times New Roman" w:hAnsi="Times New Roman"/>
          <w:color w:val="676767"/>
          <w:sz w:val="26"/>
          <w:szCs w:val="26"/>
          <w:lang w:eastAsia="it-IT"/>
        </w:rPr>
      </w:pPr>
    </w:p>
    <w:p w:rsidR="0072173D" w:rsidRPr="0072173D" w:rsidRDefault="0072173D" w:rsidP="0072173D">
      <w:pPr>
        <w:shd w:val="clear" w:color="auto" w:fill="FFFFFF"/>
        <w:jc w:val="both"/>
        <w:rPr>
          <w:rFonts w:ascii="Times New Roman" w:eastAsia="Times New Roman" w:hAnsi="Times New Roman"/>
          <w:color w:val="676767"/>
          <w:sz w:val="18"/>
          <w:szCs w:val="18"/>
          <w:lang w:eastAsia="it-IT"/>
        </w:rPr>
      </w:pPr>
    </w:p>
    <w:p w:rsidR="0072173D" w:rsidRPr="0072173D" w:rsidRDefault="00601D0C" w:rsidP="00601D0C">
      <w:pPr>
        <w:shd w:val="clear" w:color="auto" w:fill="FFFFFF"/>
        <w:spacing w:after="0"/>
        <w:jc w:val="center"/>
        <w:rPr>
          <w:rFonts w:ascii="Times New Roman" w:eastAsia="Times New Roman" w:hAnsi="Times New Roman"/>
          <w:color w:val="676767"/>
          <w:sz w:val="18"/>
          <w:szCs w:val="18"/>
          <w:lang w:eastAsia="it-IT"/>
        </w:rPr>
      </w:pPr>
      <w:r>
        <w:rPr>
          <w:rFonts w:ascii="Times New Roman" w:hAnsi="Times New Roman"/>
          <w:noProof/>
          <w:lang w:eastAsia="it-IT"/>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co 1" o:spid="_x0000_i1025" type="#_x0000_t75" style="width:360.7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">
            <v:imagedata r:id="rId10" o:title=""/>
            <o:lock v:ext="edit" aspectratio="f"/>
          </v:shape>
        </w:pict>
      </w:r>
    </w:p>
    <w:p w:rsidR="0072173D" w:rsidRPr="0072173D" w:rsidRDefault="0072173D" w:rsidP="0072173D">
      <w:pPr>
        <w:shd w:val="clear" w:color="auto" w:fill="FFFFFF"/>
        <w:jc w:val="both"/>
        <w:rPr>
          <w:rFonts w:ascii="Times New Roman" w:eastAsia="Times New Roman" w:hAnsi="Times New Roman"/>
          <w:sz w:val="18"/>
          <w:szCs w:val="18"/>
          <w:lang w:eastAsia="it-IT"/>
        </w:rPr>
      </w:pPr>
      <w:r w:rsidRPr="0072173D">
        <w:rPr>
          <w:rFonts w:ascii="Times New Roman" w:eastAsia="Times New Roman" w:hAnsi="Times New Roman"/>
          <w:sz w:val="18"/>
          <w:szCs w:val="18"/>
          <w:lang w:eastAsia="it-IT"/>
        </w:rPr>
        <w:t>Fonte: elaborazione dati U.S.R. Emilia-Romagna. Dati aggiornati al 22 settembre 2014.</w:t>
      </w:r>
    </w:p>
    <w:p w:rsidR="0072173D" w:rsidRPr="00601D0C" w:rsidRDefault="0072173D" w:rsidP="0072173D">
      <w:pPr>
        <w:shd w:val="clear" w:color="auto" w:fill="FFFFFF"/>
        <w:jc w:val="both"/>
        <w:rPr>
          <w:rFonts w:ascii="Times New Roman" w:eastAsia="Times New Roman" w:hAnsi="Times New Roman"/>
          <w:color w:val="676767"/>
          <w:lang w:eastAsia="it-IT"/>
        </w:rPr>
      </w:pPr>
      <w:r w:rsidRPr="00601D0C">
        <w:rPr>
          <w:rFonts w:ascii="Times New Roman" w:eastAsia="Times New Roman" w:hAnsi="Times New Roman"/>
          <w:lang w:eastAsia="it-IT"/>
        </w:rPr>
        <w:t>Per ulteriori dettagli è possibile visitare la pagina dedicata sul sito dell’Ufficio Scolastico Regionale per l’Emilia Romagna disponibile al seguente link:</w:t>
      </w:r>
      <w:r w:rsidRPr="00601D0C">
        <w:rPr>
          <w:rFonts w:ascii="Times New Roman" w:eastAsia="Times New Roman" w:hAnsi="Times New Roman"/>
          <w:color w:val="676767"/>
          <w:lang w:eastAsia="it-IT"/>
        </w:rPr>
        <w:t xml:space="preserve"> </w:t>
      </w:r>
      <w:hyperlink r:id="rId11" w:history="1">
        <w:r w:rsidRPr="00601D0C">
          <w:rPr>
            <w:rStyle w:val="Collegamentoipertestuale"/>
            <w:rFonts w:ascii="Times New Roman" w:eastAsia="Times New Roman" w:hAnsi="Times New Roman"/>
            <w:lang w:eastAsia="it-IT"/>
          </w:rPr>
          <w:t>http://ww2.istruzioneer.it/piano-di-edilizia-scolastica/</w:t>
        </w:r>
      </w:hyperlink>
      <w:r w:rsidRPr="00601D0C">
        <w:rPr>
          <w:rFonts w:ascii="Times New Roman" w:eastAsia="Times New Roman" w:hAnsi="Times New Roman"/>
          <w:color w:val="676767"/>
          <w:lang w:eastAsia="it-IT"/>
        </w:rPr>
        <w:t xml:space="preserve"> </w:t>
      </w:r>
      <w:r w:rsidR="00601D0C">
        <w:rPr>
          <w:rFonts w:ascii="Times New Roman" w:eastAsia="Times New Roman" w:hAnsi="Times New Roman"/>
          <w:color w:val="676767"/>
          <w:lang w:eastAsia="it-IT"/>
        </w:rPr>
        <w:t>.</w:t>
      </w:r>
    </w:p>
    <w:p w:rsidR="00994D63" w:rsidRPr="0072173D" w:rsidRDefault="00994D63" w:rsidP="0072173D">
      <w:pPr>
        <w:shd w:val="clear" w:color="auto" w:fill="FFFFFF"/>
        <w:jc w:val="both"/>
        <w:rPr>
          <w:rFonts w:ascii="Times New Roman" w:hAnsi="Times New Roman"/>
          <w:sz w:val="24"/>
          <w:szCs w:val="24"/>
          <w:lang w:eastAsia="it-IT"/>
        </w:rPr>
      </w:pPr>
    </w:p>
    <w:sectPr w:rsidR="00994D63" w:rsidRPr="0072173D" w:rsidSect="00DC1DEF">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6C" w:rsidRDefault="0029156C">
      <w:r>
        <w:separator/>
      </w:r>
    </w:p>
  </w:endnote>
  <w:endnote w:type="continuationSeparator" w:id="0">
    <w:p w:rsidR="0029156C" w:rsidRDefault="0029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63" w:rsidRPr="00A6745B" w:rsidRDefault="0072173D">
    <w:pPr>
      <w:pStyle w:val="Pidipagina"/>
      <w:rPr>
        <w:rFonts w:ascii="Times New Roman" w:hAnsi="Times New Roman"/>
        <w:sz w:val="20"/>
        <w:szCs w:val="20"/>
      </w:rPr>
    </w:pPr>
    <w:r>
      <w:rPr>
        <w:rFonts w:ascii="Times New Roman" w:hAnsi="Times New Roman"/>
        <w:sz w:val="20"/>
        <w:szCs w:val="20"/>
      </w:rPr>
      <w:t>Ufficio</w:t>
    </w:r>
    <w:r w:rsidR="00601D0C">
      <w:rPr>
        <w:rFonts w:ascii="Times New Roman" w:hAnsi="Times New Roman"/>
        <w:sz w:val="20"/>
        <w:szCs w:val="20"/>
      </w:rPr>
      <w:t xml:space="preserve"> I-</w:t>
    </w:r>
    <w:r>
      <w:rPr>
        <w:rFonts w:ascii="Times New Roman" w:hAnsi="Times New Roman"/>
        <w:sz w:val="20"/>
        <w:szCs w:val="20"/>
      </w:rPr>
      <w:t xml:space="preserve"> II - Rev. 26</w:t>
    </w:r>
    <w:r w:rsidR="00994D63">
      <w:rPr>
        <w:rFonts w:ascii="Times New Roman" w:hAnsi="Times New Roman"/>
        <w:sz w:val="20"/>
        <w:szCs w:val="20"/>
      </w:rPr>
      <w:t>.</w:t>
    </w:r>
    <w:r>
      <w:rPr>
        <w:rFonts w:ascii="Times New Roman" w:hAnsi="Times New Roman"/>
        <w:sz w:val="20"/>
        <w:szCs w:val="20"/>
      </w:rPr>
      <w:t>11.</w:t>
    </w:r>
    <w:r w:rsidR="00994D63">
      <w:rPr>
        <w:rFonts w:ascii="Times New Roman" w:hAnsi="Times New Roman"/>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6C" w:rsidRDefault="0029156C">
      <w:r>
        <w:separator/>
      </w:r>
    </w:p>
  </w:footnote>
  <w:footnote w:type="continuationSeparator" w:id="0">
    <w:p w:rsidR="0029156C" w:rsidRDefault="00291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63" w:rsidRDefault="0029156C" w:rsidP="00777545">
    <w:pPr>
      <w:pStyle w:val="Intestazio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9.25pt;height:99pt" filled="t">
          <v:fill color2="black"/>
          <v:imagedata r:id="rId1" o:title="" cropbottom="12580f" cropright="2431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212E"/>
    <w:multiLevelType w:val="hybridMultilevel"/>
    <w:tmpl w:val="F1CCB154"/>
    <w:lvl w:ilvl="0" w:tplc="6EEA84B8">
      <w:start w:val="1"/>
      <w:numFmt w:val="lowerLetter"/>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
    <w:nsid w:val="7D225913"/>
    <w:multiLevelType w:val="hybridMultilevel"/>
    <w:tmpl w:val="F2263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ED2"/>
    <w:rsid w:val="000212D9"/>
    <w:rsid w:val="00060587"/>
    <w:rsid w:val="0006297B"/>
    <w:rsid w:val="0007590B"/>
    <w:rsid w:val="00090103"/>
    <w:rsid w:val="000B6C9B"/>
    <w:rsid w:val="000E22F7"/>
    <w:rsid w:val="000E4756"/>
    <w:rsid w:val="00151C92"/>
    <w:rsid w:val="0016221A"/>
    <w:rsid w:val="001A1BAA"/>
    <w:rsid w:val="001A2A3D"/>
    <w:rsid w:val="001C1047"/>
    <w:rsid w:val="001F073F"/>
    <w:rsid w:val="00226126"/>
    <w:rsid w:val="00254CB3"/>
    <w:rsid w:val="0027548E"/>
    <w:rsid w:val="00276C37"/>
    <w:rsid w:val="0029156C"/>
    <w:rsid w:val="002A5AE4"/>
    <w:rsid w:val="002B586D"/>
    <w:rsid w:val="002C48CA"/>
    <w:rsid w:val="002E2A68"/>
    <w:rsid w:val="002E70EE"/>
    <w:rsid w:val="002F2145"/>
    <w:rsid w:val="00316187"/>
    <w:rsid w:val="00330B95"/>
    <w:rsid w:val="003536DA"/>
    <w:rsid w:val="0036028D"/>
    <w:rsid w:val="00367EEB"/>
    <w:rsid w:val="0039752D"/>
    <w:rsid w:val="003A14C6"/>
    <w:rsid w:val="003F5AE9"/>
    <w:rsid w:val="004308CD"/>
    <w:rsid w:val="00442D66"/>
    <w:rsid w:val="00463194"/>
    <w:rsid w:val="004837AE"/>
    <w:rsid w:val="00486048"/>
    <w:rsid w:val="00490AAD"/>
    <w:rsid w:val="00491296"/>
    <w:rsid w:val="00497D32"/>
    <w:rsid w:val="004D5A1D"/>
    <w:rsid w:val="004E4B9B"/>
    <w:rsid w:val="00527C25"/>
    <w:rsid w:val="005828B6"/>
    <w:rsid w:val="005D2642"/>
    <w:rsid w:val="00601D0C"/>
    <w:rsid w:val="006316C2"/>
    <w:rsid w:val="0068407C"/>
    <w:rsid w:val="00686C89"/>
    <w:rsid w:val="006D10BF"/>
    <w:rsid w:val="006D7A48"/>
    <w:rsid w:val="0072173D"/>
    <w:rsid w:val="00740FCB"/>
    <w:rsid w:val="00761238"/>
    <w:rsid w:val="0076317C"/>
    <w:rsid w:val="007702E2"/>
    <w:rsid w:val="00776E76"/>
    <w:rsid w:val="00777545"/>
    <w:rsid w:val="0078393C"/>
    <w:rsid w:val="007A43C0"/>
    <w:rsid w:val="007A556B"/>
    <w:rsid w:val="007E5AC4"/>
    <w:rsid w:val="007F13A2"/>
    <w:rsid w:val="007F7230"/>
    <w:rsid w:val="008015F8"/>
    <w:rsid w:val="008237EE"/>
    <w:rsid w:val="00833243"/>
    <w:rsid w:val="008C08F7"/>
    <w:rsid w:val="008D1D2B"/>
    <w:rsid w:val="0093455F"/>
    <w:rsid w:val="00945762"/>
    <w:rsid w:val="00977A73"/>
    <w:rsid w:val="0098637D"/>
    <w:rsid w:val="00994D63"/>
    <w:rsid w:val="009B7CFD"/>
    <w:rsid w:val="009C4AA4"/>
    <w:rsid w:val="00A01292"/>
    <w:rsid w:val="00A6745B"/>
    <w:rsid w:val="00A744EF"/>
    <w:rsid w:val="00A91ED2"/>
    <w:rsid w:val="00AC598C"/>
    <w:rsid w:val="00AD6B77"/>
    <w:rsid w:val="00AF3203"/>
    <w:rsid w:val="00B31C59"/>
    <w:rsid w:val="00B36D1C"/>
    <w:rsid w:val="00B76E74"/>
    <w:rsid w:val="00B96448"/>
    <w:rsid w:val="00BE730B"/>
    <w:rsid w:val="00BF64DB"/>
    <w:rsid w:val="00C26A78"/>
    <w:rsid w:val="00C4597C"/>
    <w:rsid w:val="00C65569"/>
    <w:rsid w:val="00C76B07"/>
    <w:rsid w:val="00C93F87"/>
    <w:rsid w:val="00CF224E"/>
    <w:rsid w:val="00D02EFC"/>
    <w:rsid w:val="00D41EFE"/>
    <w:rsid w:val="00D7725E"/>
    <w:rsid w:val="00DA1A17"/>
    <w:rsid w:val="00DC1DEF"/>
    <w:rsid w:val="00DC42A5"/>
    <w:rsid w:val="00DE4652"/>
    <w:rsid w:val="00DF1477"/>
    <w:rsid w:val="00E5541A"/>
    <w:rsid w:val="00E84867"/>
    <w:rsid w:val="00EC1628"/>
    <w:rsid w:val="00EC3922"/>
    <w:rsid w:val="00EE7E66"/>
    <w:rsid w:val="00F0206D"/>
    <w:rsid w:val="00F04A6C"/>
    <w:rsid w:val="00F11C68"/>
    <w:rsid w:val="00F164EB"/>
    <w:rsid w:val="00F45339"/>
    <w:rsid w:val="00F5149A"/>
    <w:rsid w:val="00F7036E"/>
    <w:rsid w:val="00F858E0"/>
    <w:rsid w:val="00FE3A4E"/>
    <w:rsid w:val="00FE67FF"/>
    <w:rsid w:val="00FF31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1DEF"/>
    <w:pPr>
      <w:spacing w:after="200" w:line="276" w:lineRule="auto"/>
    </w:pPr>
    <w:rPr>
      <w:sz w:val="22"/>
      <w:szCs w:val="22"/>
      <w:lang w:eastAsia="en-US"/>
    </w:rPr>
  </w:style>
  <w:style w:type="paragraph" w:styleId="Titolo1">
    <w:name w:val="heading 1"/>
    <w:basedOn w:val="Normale"/>
    <w:next w:val="Normale"/>
    <w:link w:val="Titolo1Carattere"/>
    <w:uiPriority w:val="99"/>
    <w:qFormat/>
    <w:rsid w:val="00330B95"/>
    <w:pPr>
      <w:keepNext/>
      <w:spacing w:before="240" w:after="60" w:line="240" w:lineRule="auto"/>
      <w:outlineLvl w:val="0"/>
    </w:pPr>
    <w:rPr>
      <w:rFonts w:ascii="Cambria" w:eastAsia="Times New Roman" w:hAnsi="Cambria"/>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330B95"/>
    <w:rPr>
      <w:rFonts w:ascii="Cambria" w:hAnsi="Cambria" w:cs="Times New Roman"/>
      <w:b/>
      <w:bCs/>
      <w:kern w:val="32"/>
      <w:sz w:val="32"/>
      <w:szCs w:val="32"/>
      <w:lang w:eastAsia="it-IT"/>
    </w:rPr>
  </w:style>
  <w:style w:type="character" w:styleId="Enfasigrassetto">
    <w:name w:val="Strong"/>
    <w:uiPriority w:val="99"/>
    <w:qFormat/>
    <w:rsid w:val="00A91ED2"/>
    <w:rPr>
      <w:rFonts w:cs="Times New Roman"/>
      <w:b/>
      <w:bCs/>
    </w:rPr>
  </w:style>
  <w:style w:type="paragraph" w:customStyle="1" w:styleId="NormaleWeb1">
    <w:name w:val="Normale (Web)1"/>
    <w:basedOn w:val="Normale"/>
    <w:uiPriority w:val="99"/>
    <w:rsid w:val="00491296"/>
    <w:pPr>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it-IT"/>
    </w:rPr>
  </w:style>
  <w:style w:type="paragraph" w:styleId="Paragrafoelenco">
    <w:name w:val="List Paragraph"/>
    <w:basedOn w:val="Normale"/>
    <w:uiPriority w:val="99"/>
    <w:qFormat/>
    <w:rsid w:val="002B586D"/>
    <w:pPr>
      <w:ind w:left="720"/>
      <w:contextualSpacing/>
    </w:pPr>
  </w:style>
  <w:style w:type="character" w:styleId="Collegamentoipertestuale">
    <w:name w:val="Hyperlink"/>
    <w:uiPriority w:val="99"/>
    <w:rsid w:val="00E84867"/>
    <w:rPr>
      <w:rFonts w:cs="Times New Roman"/>
      <w:color w:val="0000FF"/>
      <w:u w:val="single"/>
    </w:rPr>
  </w:style>
  <w:style w:type="character" w:styleId="Collegamentovisitato">
    <w:name w:val="FollowedHyperlink"/>
    <w:uiPriority w:val="99"/>
    <w:semiHidden/>
    <w:rsid w:val="00442D66"/>
    <w:rPr>
      <w:rFonts w:cs="Times New Roman"/>
      <w:color w:val="800080"/>
      <w:u w:val="single"/>
    </w:rPr>
  </w:style>
  <w:style w:type="paragraph" w:styleId="Corpotesto">
    <w:name w:val="Body Text"/>
    <w:basedOn w:val="Normale"/>
    <w:link w:val="CorpotestoCarattere"/>
    <w:rsid w:val="001F073F"/>
    <w:pPr>
      <w:overflowPunct w:val="0"/>
      <w:autoSpaceDE w:val="0"/>
      <w:autoSpaceDN w:val="0"/>
      <w:adjustRightInd w:val="0"/>
      <w:spacing w:after="0" w:line="360" w:lineRule="auto"/>
      <w:jc w:val="both"/>
      <w:textAlignment w:val="baseline"/>
    </w:pPr>
    <w:rPr>
      <w:rFonts w:ascii="Arial" w:eastAsia="Times New Roman" w:hAnsi="Arial"/>
      <w:szCs w:val="20"/>
      <w:lang w:eastAsia="it-IT"/>
    </w:rPr>
  </w:style>
  <w:style w:type="character" w:customStyle="1" w:styleId="CorpotestoCarattere">
    <w:name w:val="Corpo testo Carattere"/>
    <w:link w:val="Corpotesto"/>
    <w:locked/>
    <w:rsid w:val="001F073F"/>
    <w:rPr>
      <w:rFonts w:ascii="Arial" w:hAnsi="Arial" w:cs="Times New Roman"/>
      <w:sz w:val="20"/>
      <w:szCs w:val="20"/>
      <w:lang w:eastAsia="it-IT"/>
    </w:rPr>
  </w:style>
  <w:style w:type="paragraph" w:styleId="Testofumetto">
    <w:name w:val="Balloon Text"/>
    <w:basedOn w:val="Normale"/>
    <w:link w:val="TestofumettoCarattere"/>
    <w:uiPriority w:val="99"/>
    <w:semiHidden/>
    <w:rsid w:val="00F4533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45339"/>
    <w:rPr>
      <w:rFonts w:ascii="Tahoma" w:hAnsi="Tahoma" w:cs="Tahoma"/>
      <w:sz w:val="16"/>
      <w:szCs w:val="16"/>
    </w:rPr>
  </w:style>
  <w:style w:type="paragraph" w:styleId="Testonormale">
    <w:name w:val="Plain Text"/>
    <w:basedOn w:val="Normale"/>
    <w:link w:val="TestonormaleCarattere"/>
    <w:rsid w:val="00330B95"/>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locked/>
    <w:rsid w:val="00330B95"/>
    <w:rPr>
      <w:rFonts w:ascii="Courier New" w:hAnsi="Courier New" w:cs="Courier New"/>
      <w:sz w:val="20"/>
      <w:szCs w:val="20"/>
      <w:lang w:eastAsia="it-IT"/>
    </w:rPr>
  </w:style>
  <w:style w:type="paragraph" w:styleId="Intestazione">
    <w:name w:val="header"/>
    <w:basedOn w:val="Normale"/>
    <w:link w:val="IntestazioneCarattere"/>
    <w:uiPriority w:val="99"/>
    <w:rsid w:val="00777545"/>
    <w:pPr>
      <w:tabs>
        <w:tab w:val="center" w:pos="4819"/>
        <w:tab w:val="right" w:pos="9638"/>
      </w:tabs>
    </w:pPr>
  </w:style>
  <w:style w:type="character" w:customStyle="1" w:styleId="IntestazioneCarattere">
    <w:name w:val="Intestazione Carattere"/>
    <w:link w:val="Intestazione"/>
    <w:uiPriority w:val="99"/>
    <w:semiHidden/>
    <w:locked/>
    <w:rPr>
      <w:rFonts w:cs="Times New Roman"/>
      <w:lang w:eastAsia="en-US"/>
    </w:rPr>
  </w:style>
  <w:style w:type="paragraph" w:styleId="Pidipagina">
    <w:name w:val="footer"/>
    <w:basedOn w:val="Normale"/>
    <w:link w:val="PidipaginaCarattere"/>
    <w:uiPriority w:val="99"/>
    <w:rsid w:val="00777545"/>
    <w:pPr>
      <w:tabs>
        <w:tab w:val="center" w:pos="4819"/>
        <w:tab w:val="right" w:pos="9638"/>
      </w:tabs>
    </w:pPr>
  </w:style>
  <w:style w:type="character" w:customStyle="1" w:styleId="PidipaginaCarattere">
    <w:name w:val="Piè di pagina Carattere"/>
    <w:link w:val="Pidipagina"/>
    <w:uiPriority w:val="99"/>
    <w:semiHidden/>
    <w:locke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02034">
      <w:marLeft w:val="0"/>
      <w:marRight w:val="0"/>
      <w:marTop w:val="0"/>
      <w:marBottom w:val="0"/>
      <w:divBdr>
        <w:top w:val="none" w:sz="0" w:space="0" w:color="auto"/>
        <w:left w:val="none" w:sz="0" w:space="0" w:color="auto"/>
        <w:bottom w:val="none" w:sz="0" w:space="0" w:color="auto"/>
        <w:right w:val="none" w:sz="0" w:space="0" w:color="auto"/>
      </w:divBdr>
    </w:div>
    <w:div w:id="1317102043">
      <w:marLeft w:val="0"/>
      <w:marRight w:val="0"/>
      <w:marTop w:val="0"/>
      <w:marBottom w:val="0"/>
      <w:divBdr>
        <w:top w:val="none" w:sz="0" w:space="0" w:color="auto"/>
        <w:left w:val="none" w:sz="0" w:space="0" w:color="auto"/>
        <w:bottom w:val="none" w:sz="0" w:space="0" w:color="auto"/>
        <w:right w:val="none" w:sz="0" w:space="0" w:color="auto"/>
      </w:divBdr>
    </w:div>
    <w:div w:id="1317102044">
      <w:marLeft w:val="0"/>
      <w:marRight w:val="0"/>
      <w:marTop w:val="0"/>
      <w:marBottom w:val="0"/>
      <w:divBdr>
        <w:top w:val="none" w:sz="0" w:space="0" w:color="auto"/>
        <w:left w:val="none" w:sz="0" w:space="0" w:color="auto"/>
        <w:bottom w:val="none" w:sz="0" w:space="0" w:color="auto"/>
        <w:right w:val="none" w:sz="0" w:space="0" w:color="auto"/>
      </w:divBdr>
      <w:divsChild>
        <w:div w:id="1317102039">
          <w:marLeft w:val="0"/>
          <w:marRight w:val="0"/>
          <w:marTop w:val="0"/>
          <w:marBottom w:val="0"/>
          <w:divBdr>
            <w:top w:val="none" w:sz="0" w:space="0" w:color="auto"/>
            <w:left w:val="none" w:sz="0" w:space="0" w:color="auto"/>
            <w:bottom w:val="none" w:sz="0" w:space="0" w:color="auto"/>
            <w:right w:val="none" w:sz="0" w:space="0" w:color="auto"/>
          </w:divBdr>
          <w:divsChild>
            <w:div w:id="13171020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7102047">
      <w:marLeft w:val="0"/>
      <w:marRight w:val="0"/>
      <w:marTop w:val="0"/>
      <w:marBottom w:val="0"/>
      <w:divBdr>
        <w:top w:val="none" w:sz="0" w:space="0" w:color="auto"/>
        <w:left w:val="none" w:sz="0" w:space="0" w:color="auto"/>
        <w:bottom w:val="none" w:sz="0" w:space="0" w:color="auto"/>
        <w:right w:val="none" w:sz="0" w:space="0" w:color="auto"/>
      </w:divBdr>
    </w:div>
    <w:div w:id="1317102050">
      <w:marLeft w:val="0"/>
      <w:marRight w:val="0"/>
      <w:marTop w:val="0"/>
      <w:marBottom w:val="0"/>
      <w:divBdr>
        <w:top w:val="none" w:sz="0" w:space="0" w:color="auto"/>
        <w:left w:val="none" w:sz="0" w:space="0" w:color="auto"/>
        <w:bottom w:val="none" w:sz="0" w:space="0" w:color="auto"/>
        <w:right w:val="none" w:sz="0" w:space="0" w:color="auto"/>
      </w:divBdr>
      <w:divsChild>
        <w:div w:id="1317102054">
          <w:marLeft w:val="0"/>
          <w:marRight w:val="0"/>
          <w:marTop w:val="0"/>
          <w:marBottom w:val="0"/>
          <w:divBdr>
            <w:top w:val="none" w:sz="0" w:space="0" w:color="auto"/>
            <w:left w:val="none" w:sz="0" w:space="0" w:color="auto"/>
            <w:bottom w:val="none" w:sz="0" w:space="0" w:color="auto"/>
            <w:right w:val="none" w:sz="0" w:space="0" w:color="auto"/>
          </w:divBdr>
          <w:divsChild>
            <w:div w:id="1317102046">
              <w:marLeft w:val="0"/>
              <w:marRight w:val="0"/>
              <w:marTop w:val="0"/>
              <w:marBottom w:val="0"/>
              <w:divBdr>
                <w:top w:val="none" w:sz="0" w:space="0" w:color="auto"/>
                <w:left w:val="none" w:sz="0" w:space="0" w:color="auto"/>
                <w:bottom w:val="none" w:sz="0" w:space="0" w:color="auto"/>
                <w:right w:val="none" w:sz="0" w:space="0" w:color="auto"/>
              </w:divBdr>
              <w:divsChild>
                <w:div w:id="1317102036">
                  <w:marLeft w:val="0"/>
                  <w:marRight w:val="0"/>
                  <w:marTop w:val="0"/>
                  <w:marBottom w:val="0"/>
                  <w:divBdr>
                    <w:top w:val="none" w:sz="0" w:space="0" w:color="auto"/>
                    <w:left w:val="none" w:sz="0" w:space="0" w:color="auto"/>
                    <w:bottom w:val="none" w:sz="0" w:space="0" w:color="auto"/>
                    <w:right w:val="none" w:sz="0" w:space="0" w:color="auto"/>
                  </w:divBdr>
                  <w:divsChild>
                    <w:div w:id="1317102049">
                      <w:marLeft w:val="0"/>
                      <w:marRight w:val="0"/>
                      <w:marTop w:val="0"/>
                      <w:marBottom w:val="0"/>
                      <w:divBdr>
                        <w:top w:val="none" w:sz="0" w:space="0" w:color="auto"/>
                        <w:left w:val="none" w:sz="0" w:space="0" w:color="auto"/>
                        <w:bottom w:val="none" w:sz="0" w:space="0" w:color="auto"/>
                        <w:right w:val="none" w:sz="0" w:space="0" w:color="auto"/>
                      </w:divBdr>
                      <w:divsChild>
                        <w:div w:id="1317102037">
                          <w:marLeft w:val="0"/>
                          <w:marRight w:val="0"/>
                          <w:marTop w:val="0"/>
                          <w:marBottom w:val="0"/>
                          <w:divBdr>
                            <w:top w:val="none" w:sz="0" w:space="0" w:color="auto"/>
                            <w:left w:val="none" w:sz="0" w:space="0" w:color="auto"/>
                            <w:bottom w:val="none" w:sz="0" w:space="0" w:color="auto"/>
                            <w:right w:val="none" w:sz="0" w:space="0" w:color="auto"/>
                          </w:divBdr>
                          <w:divsChild>
                            <w:div w:id="1317102038">
                              <w:marLeft w:val="0"/>
                              <w:marRight w:val="0"/>
                              <w:marTop w:val="0"/>
                              <w:marBottom w:val="0"/>
                              <w:divBdr>
                                <w:top w:val="none" w:sz="0" w:space="0" w:color="auto"/>
                                <w:left w:val="none" w:sz="0" w:space="0" w:color="auto"/>
                                <w:bottom w:val="none" w:sz="0" w:space="0" w:color="auto"/>
                                <w:right w:val="none" w:sz="0" w:space="0" w:color="auto"/>
                              </w:divBdr>
                              <w:divsChild>
                                <w:div w:id="1317102035">
                                  <w:marLeft w:val="23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102051">
      <w:marLeft w:val="0"/>
      <w:marRight w:val="0"/>
      <w:marTop w:val="0"/>
      <w:marBottom w:val="0"/>
      <w:divBdr>
        <w:top w:val="none" w:sz="0" w:space="0" w:color="auto"/>
        <w:left w:val="none" w:sz="0" w:space="0" w:color="auto"/>
        <w:bottom w:val="none" w:sz="0" w:space="0" w:color="auto"/>
        <w:right w:val="none" w:sz="0" w:space="0" w:color="auto"/>
      </w:divBdr>
      <w:divsChild>
        <w:div w:id="1317102045">
          <w:marLeft w:val="0"/>
          <w:marRight w:val="0"/>
          <w:marTop w:val="0"/>
          <w:marBottom w:val="0"/>
          <w:divBdr>
            <w:top w:val="none" w:sz="0" w:space="0" w:color="auto"/>
            <w:left w:val="none" w:sz="0" w:space="0" w:color="auto"/>
            <w:bottom w:val="none" w:sz="0" w:space="0" w:color="auto"/>
            <w:right w:val="none" w:sz="0" w:space="0" w:color="auto"/>
          </w:divBdr>
          <w:divsChild>
            <w:div w:id="1317102052">
              <w:marLeft w:val="0"/>
              <w:marRight w:val="0"/>
              <w:marTop w:val="0"/>
              <w:marBottom w:val="0"/>
              <w:divBdr>
                <w:top w:val="none" w:sz="0" w:space="0" w:color="auto"/>
                <w:left w:val="none" w:sz="0" w:space="0" w:color="auto"/>
                <w:bottom w:val="none" w:sz="0" w:space="0" w:color="auto"/>
                <w:right w:val="none" w:sz="0" w:space="0" w:color="auto"/>
              </w:divBdr>
              <w:divsChild>
                <w:div w:id="1317102041">
                  <w:marLeft w:val="0"/>
                  <w:marRight w:val="0"/>
                  <w:marTop w:val="0"/>
                  <w:marBottom w:val="0"/>
                  <w:divBdr>
                    <w:top w:val="none" w:sz="0" w:space="0" w:color="auto"/>
                    <w:left w:val="none" w:sz="0" w:space="0" w:color="auto"/>
                    <w:bottom w:val="none" w:sz="0" w:space="0" w:color="auto"/>
                    <w:right w:val="none" w:sz="0" w:space="0" w:color="auto"/>
                  </w:divBdr>
                  <w:divsChild>
                    <w:div w:id="1317102042">
                      <w:marLeft w:val="0"/>
                      <w:marRight w:val="0"/>
                      <w:marTop w:val="0"/>
                      <w:marBottom w:val="0"/>
                      <w:divBdr>
                        <w:top w:val="none" w:sz="0" w:space="0" w:color="auto"/>
                        <w:left w:val="none" w:sz="0" w:space="0" w:color="auto"/>
                        <w:bottom w:val="none" w:sz="0" w:space="0" w:color="auto"/>
                        <w:right w:val="none" w:sz="0" w:space="0" w:color="auto"/>
                      </w:divBdr>
                      <w:divsChild>
                        <w:div w:id="1317102040">
                          <w:marLeft w:val="0"/>
                          <w:marRight w:val="0"/>
                          <w:marTop w:val="0"/>
                          <w:marBottom w:val="0"/>
                          <w:divBdr>
                            <w:top w:val="none" w:sz="0" w:space="0" w:color="auto"/>
                            <w:left w:val="none" w:sz="0" w:space="0" w:color="auto"/>
                            <w:bottom w:val="none" w:sz="0" w:space="0" w:color="auto"/>
                            <w:right w:val="none" w:sz="0" w:space="0" w:color="auto"/>
                          </w:divBdr>
                          <w:divsChild>
                            <w:div w:id="13171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102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ruzione.it/edilizia_scolastica/scuole_belle.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2.istruzioneer.it/piano-di-edilizia-scolast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hubmiur.pubblica.istruzione.it/web/ministero/focus07081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816</Words>
  <Characters>4657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2014-09-11T07:26:00Z</cp:lastPrinted>
  <dcterms:created xsi:type="dcterms:W3CDTF">2014-09-01T12:59:00Z</dcterms:created>
  <dcterms:modified xsi:type="dcterms:W3CDTF">2014-11-26T13:17:00Z</dcterms:modified>
</cp:coreProperties>
</file>